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47C5" w14:textId="77777777" w:rsidR="00BE1F20" w:rsidRDefault="00BE1F20" w:rsidP="00BE1F20">
      <w:pPr>
        <w:jc w:val="left"/>
        <w:rPr>
          <w:rFonts w:ascii="仿宋" w:eastAsia="仿宋" w:hAnsi="仿宋"/>
          <w:sz w:val="32"/>
          <w:szCs w:val="32"/>
        </w:rPr>
      </w:pPr>
      <w:r>
        <w:rPr>
          <w:rFonts w:ascii="仿宋" w:eastAsia="仿宋" w:hAnsi="仿宋" w:hint="eastAsia"/>
          <w:sz w:val="32"/>
          <w:szCs w:val="32"/>
        </w:rPr>
        <w:t>附件：</w:t>
      </w:r>
    </w:p>
    <w:p w14:paraId="6D0218B8" w14:textId="77777777" w:rsidR="00BE1F20" w:rsidRDefault="00BE1F20" w:rsidP="00BE1F20">
      <w:pPr>
        <w:jc w:val="left"/>
        <w:rPr>
          <w:rFonts w:ascii="仿宋" w:eastAsia="仿宋" w:hAnsi="仿宋"/>
          <w:sz w:val="32"/>
          <w:szCs w:val="32"/>
        </w:rPr>
      </w:pPr>
    </w:p>
    <w:p w14:paraId="047B47FA" w14:textId="77777777" w:rsidR="00BE1F20" w:rsidRPr="00BE1F20" w:rsidRDefault="00BE1F20" w:rsidP="00BE1F20">
      <w:pPr>
        <w:jc w:val="center"/>
        <w:rPr>
          <w:rFonts w:ascii="宋体" w:eastAsia="宋体" w:hAnsi="宋体"/>
          <w:b/>
          <w:sz w:val="44"/>
          <w:szCs w:val="44"/>
        </w:rPr>
      </w:pPr>
      <w:r w:rsidRPr="00BE1F20">
        <w:rPr>
          <w:rFonts w:ascii="宋体" w:eastAsia="宋体" w:hAnsi="宋体" w:hint="eastAsia"/>
          <w:b/>
          <w:sz w:val="44"/>
          <w:szCs w:val="44"/>
        </w:rPr>
        <w:t>全国棉花交易市场商品棉业务费用标准</w:t>
      </w:r>
    </w:p>
    <w:p w14:paraId="0885027D" w14:textId="77777777" w:rsidR="00BE1F20" w:rsidRPr="00BE1F20" w:rsidRDefault="00BE1F20" w:rsidP="00BE1F20">
      <w:pPr>
        <w:jc w:val="left"/>
        <w:rPr>
          <w:rFonts w:ascii="仿宋" w:eastAsia="仿宋" w:hAnsi="仿宋"/>
          <w:sz w:val="32"/>
          <w:szCs w:val="32"/>
        </w:rPr>
      </w:pPr>
    </w:p>
    <w:p w14:paraId="71BD1F84" w14:textId="77777777" w:rsidR="00BE1F20" w:rsidRPr="00BE1F20" w:rsidRDefault="00BE1F20" w:rsidP="00BE1F20">
      <w:pPr>
        <w:rPr>
          <w:rFonts w:ascii="仿宋" w:eastAsia="仿宋" w:hAnsi="仿宋"/>
          <w:sz w:val="32"/>
          <w:szCs w:val="32"/>
        </w:rPr>
      </w:pPr>
      <w:r w:rsidRPr="00BE1F20">
        <w:rPr>
          <w:rFonts w:ascii="仿宋" w:eastAsia="仿宋" w:hAnsi="仿宋" w:hint="eastAsia"/>
          <w:sz w:val="32"/>
          <w:szCs w:val="32"/>
        </w:rPr>
        <w:t xml:space="preserve">　　全国棉花交易市场商品</w:t>
      </w:r>
      <w:proofErr w:type="gramStart"/>
      <w:r w:rsidRPr="00BE1F20">
        <w:rPr>
          <w:rFonts w:ascii="仿宋" w:eastAsia="仿宋" w:hAnsi="仿宋" w:hint="eastAsia"/>
          <w:sz w:val="32"/>
          <w:szCs w:val="32"/>
        </w:rPr>
        <w:t>棉业务</w:t>
      </w:r>
      <w:proofErr w:type="gramEnd"/>
      <w:r w:rsidRPr="00BE1F20">
        <w:rPr>
          <w:rFonts w:ascii="仿宋" w:eastAsia="仿宋" w:hAnsi="仿宋" w:hint="eastAsia"/>
          <w:sz w:val="32"/>
          <w:szCs w:val="32"/>
        </w:rPr>
        <w:t>包括国产棉和进口棉，其中，国产</w:t>
      </w:r>
      <w:proofErr w:type="gramStart"/>
      <w:r w:rsidRPr="00BE1F20">
        <w:rPr>
          <w:rFonts w:ascii="仿宋" w:eastAsia="仿宋" w:hAnsi="仿宋" w:hint="eastAsia"/>
          <w:sz w:val="32"/>
          <w:szCs w:val="32"/>
        </w:rPr>
        <w:t>棉业务</w:t>
      </w:r>
      <w:proofErr w:type="gramEnd"/>
      <w:r w:rsidRPr="00BE1F20">
        <w:rPr>
          <w:rFonts w:ascii="仿宋" w:eastAsia="仿宋" w:hAnsi="仿宋" w:hint="eastAsia"/>
          <w:sz w:val="32"/>
          <w:szCs w:val="32"/>
        </w:rPr>
        <w:t>包括商品</w:t>
      </w:r>
      <w:proofErr w:type="gramStart"/>
      <w:r w:rsidRPr="00BE1F20">
        <w:rPr>
          <w:rFonts w:ascii="仿宋" w:eastAsia="仿宋" w:hAnsi="仿宋" w:hint="eastAsia"/>
          <w:sz w:val="32"/>
          <w:szCs w:val="32"/>
        </w:rPr>
        <w:t>棉交易</w:t>
      </w:r>
      <w:proofErr w:type="gramEnd"/>
      <w:r w:rsidRPr="00BE1F20">
        <w:rPr>
          <w:rFonts w:ascii="仿宋" w:eastAsia="仿宋" w:hAnsi="仿宋" w:hint="eastAsia"/>
          <w:sz w:val="32"/>
          <w:szCs w:val="32"/>
        </w:rPr>
        <w:t>交割业务、商品</w:t>
      </w:r>
      <w:proofErr w:type="gramStart"/>
      <w:r w:rsidRPr="00BE1F20">
        <w:rPr>
          <w:rFonts w:ascii="仿宋" w:eastAsia="仿宋" w:hAnsi="仿宋" w:hint="eastAsia"/>
          <w:sz w:val="32"/>
          <w:szCs w:val="32"/>
        </w:rPr>
        <w:t>棉资金</w:t>
      </w:r>
      <w:proofErr w:type="gramEnd"/>
      <w:r w:rsidRPr="00BE1F20">
        <w:rPr>
          <w:rFonts w:ascii="仿宋" w:eastAsia="仿宋" w:hAnsi="仿宋" w:hint="eastAsia"/>
          <w:sz w:val="32"/>
          <w:szCs w:val="32"/>
        </w:rPr>
        <w:t>服务业务、商品棉物流配送业务、商品棉监管业务等；进口</w:t>
      </w:r>
      <w:proofErr w:type="gramStart"/>
      <w:r w:rsidRPr="00BE1F20">
        <w:rPr>
          <w:rFonts w:ascii="仿宋" w:eastAsia="仿宋" w:hAnsi="仿宋" w:hint="eastAsia"/>
          <w:sz w:val="32"/>
          <w:szCs w:val="32"/>
        </w:rPr>
        <w:t>棉业务</w:t>
      </w:r>
      <w:proofErr w:type="gramEnd"/>
      <w:r w:rsidRPr="00BE1F20">
        <w:rPr>
          <w:rFonts w:ascii="仿宋" w:eastAsia="仿宋" w:hAnsi="仿宋" w:hint="eastAsia"/>
          <w:sz w:val="32"/>
          <w:szCs w:val="32"/>
        </w:rPr>
        <w:t>包括代理开立信用证和代理采购业务等。全国棉花交易市场按照交易商参与的业务类型据实收取服务费用，具体收费标准如下：</w:t>
      </w:r>
    </w:p>
    <w:p w14:paraId="7F6F0E4D" w14:textId="77777777" w:rsidR="00BE1F20" w:rsidRPr="00BE1F20" w:rsidRDefault="00BE1F20" w:rsidP="00BE1F20">
      <w:pPr>
        <w:jc w:val="left"/>
        <w:rPr>
          <w:rFonts w:ascii="仿宋" w:eastAsia="仿宋" w:hAnsi="仿宋"/>
          <w:sz w:val="32"/>
          <w:szCs w:val="32"/>
        </w:rPr>
      </w:pPr>
      <w:r w:rsidRPr="00BE1F20">
        <w:rPr>
          <w:rFonts w:ascii="仿宋" w:eastAsia="仿宋" w:hAnsi="仿宋" w:hint="eastAsia"/>
          <w:sz w:val="32"/>
          <w:szCs w:val="32"/>
        </w:rPr>
        <w:t xml:space="preserve">　　一、商品</w:t>
      </w:r>
      <w:proofErr w:type="gramStart"/>
      <w:r w:rsidRPr="00BE1F20">
        <w:rPr>
          <w:rFonts w:ascii="仿宋" w:eastAsia="仿宋" w:hAnsi="仿宋" w:hint="eastAsia"/>
          <w:sz w:val="32"/>
          <w:szCs w:val="32"/>
        </w:rPr>
        <w:t>棉交易</w:t>
      </w:r>
      <w:proofErr w:type="gramEnd"/>
      <w:r w:rsidRPr="00BE1F20">
        <w:rPr>
          <w:rFonts w:ascii="仿宋" w:eastAsia="仿宋" w:hAnsi="仿宋" w:hint="eastAsia"/>
          <w:sz w:val="32"/>
          <w:szCs w:val="32"/>
        </w:rPr>
        <w:t>交割服务收费标准</w:t>
      </w:r>
    </w:p>
    <w:tbl>
      <w:tblPr>
        <w:tblW w:w="5000" w:type="pct"/>
        <w:tblLook w:val="04A0" w:firstRow="1" w:lastRow="0" w:firstColumn="1" w:lastColumn="0" w:noHBand="0" w:noVBand="1"/>
      </w:tblPr>
      <w:tblGrid>
        <w:gridCol w:w="1020"/>
        <w:gridCol w:w="1216"/>
        <w:gridCol w:w="1881"/>
        <w:gridCol w:w="4169"/>
      </w:tblGrid>
      <w:tr w:rsidR="005B3F58" w:rsidRPr="005B3F58" w14:paraId="0B3ECAAF" w14:textId="77777777" w:rsidTr="005B3F58">
        <w:trPr>
          <w:trHeight w:val="480"/>
        </w:trPr>
        <w:tc>
          <w:tcPr>
            <w:tcW w:w="4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489D8" w14:textId="77777777" w:rsidR="005B3F58" w:rsidRPr="005B3F58" w:rsidRDefault="005B3F58" w:rsidP="005B3F58">
            <w:pPr>
              <w:widowControl/>
              <w:jc w:val="center"/>
              <w:rPr>
                <w:rFonts w:ascii="宋体" w:eastAsia="宋体" w:hAnsi="宋体" w:cs="宋体"/>
                <w:b/>
                <w:bCs/>
                <w:color w:val="000000"/>
                <w:kern w:val="0"/>
                <w:sz w:val="20"/>
              </w:rPr>
            </w:pPr>
            <w:r w:rsidRPr="005B3F58">
              <w:rPr>
                <w:rFonts w:ascii="宋体" w:eastAsia="宋体" w:hAnsi="宋体" w:cs="宋体" w:hint="eastAsia"/>
                <w:b/>
                <w:bCs/>
                <w:color w:val="000000"/>
                <w:kern w:val="0"/>
                <w:sz w:val="20"/>
              </w:rPr>
              <w:t>业务类型</w:t>
            </w:r>
          </w:p>
        </w:tc>
        <w:tc>
          <w:tcPr>
            <w:tcW w:w="480" w:type="pct"/>
            <w:tcBorders>
              <w:top w:val="single" w:sz="8" w:space="0" w:color="auto"/>
              <w:left w:val="nil"/>
              <w:bottom w:val="single" w:sz="8" w:space="0" w:color="auto"/>
              <w:right w:val="single" w:sz="4" w:space="0" w:color="auto"/>
            </w:tcBorders>
            <w:shd w:val="clear" w:color="auto" w:fill="auto"/>
            <w:noWrap/>
            <w:vAlign w:val="center"/>
            <w:hideMark/>
          </w:tcPr>
          <w:p w14:paraId="11A916A3" w14:textId="77777777" w:rsidR="005B3F58" w:rsidRPr="005B3F58" w:rsidRDefault="005B3F58" w:rsidP="005B3F58">
            <w:pPr>
              <w:widowControl/>
              <w:jc w:val="center"/>
              <w:rPr>
                <w:rFonts w:ascii="宋体" w:eastAsia="宋体" w:hAnsi="宋体" w:cs="宋体"/>
                <w:b/>
                <w:bCs/>
                <w:color w:val="000000"/>
                <w:kern w:val="0"/>
                <w:sz w:val="20"/>
              </w:rPr>
            </w:pPr>
            <w:r w:rsidRPr="005B3F58">
              <w:rPr>
                <w:rFonts w:ascii="宋体" w:eastAsia="宋体" w:hAnsi="宋体" w:cs="宋体" w:hint="eastAsia"/>
                <w:b/>
                <w:bCs/>
                <w:color w:val="000000"/>
                <w:kern w:val="0"/>
                <w:sz w:val="20"/>
              </w:rPr>
              <w:t>收费名称</w:t>
            </w:r>
          </w:p>
        </w:tc>
        <w:tc>
          <w:tcPr>
            <w:tcW w:w="1365" w:type="pct"/>
            <w:tcBorders>
              <w:top w:val="single" w:sz="8" w:space="0" w:color="auto"/>
              <w:left w:val="nil"/>
              <w:bottom w:val="single" w:sz="8" w:space="0" w:color="auto"/>
              <w:right w:val="single" w:sz="4" w:space="0" w:color="auto"/>
            </w:tcBorders>
            <w:shd w:val="clear" w:color="auto" w:fill="auto"/>
            <w:noWrap/>
            <w:vAlign w:val="center"/>
            <w:hideMark/>
          </w:tcPr>
          <w:p w14:paraId="1ED625A9" w14:textId="77777777" w:rsidR="005B3F58" w:rsidRPr="005B3F58" w:rsidRDefault="005B3F58" w:rsidP="005B3F58">
            <w:pPr>
              <w:widowControl/>
              <w:jc w:val="center"/>
              <w:rPr>
                <w:rFonts w:ascii="宋体" w:eastAsia="宋体" w:hAnsi="宋体" w:cs="宋体"/>
                <w:b/>
                <w:bCs/>
                <w:color w:val="000000"/>
                <w:kern w:val="0"/>
                <w:sz w:val="20"/>
              </w:rPr>
            </w:pPr>
            <w:r w:rsidRPr="005B3F58">
              <w:rPr>
                <w:rFonts w:ascii="宋体" w:eastAsia="宋体" w:hAnsi="宋体" w:cs="宋体" w:hint="eastAsia"/>
                <w:b/>
                <w:bCs/>
                <w:color w:val="000000"/>
                <w:kern w:val="0"/>
                <w:sz w:val="20"/>
              </w:rPr>
              <w:t>收费标准</w:t>
            </w:r>
          </w:p>
        </w:tc>
        <w:tc>
          <w:tcPr>
            <w:tcW w:w="2745" w:type="pct"/>
            <w:tcBorders>
              <w:top w:val="single" w:sz="8" w:space="0" w:color="auto"/>
              <w:left w:val="nil"/>
              <w:bottom w:val="single" w:sz="8" w:space="0" w:color="auto"/>
              <w:right w:val="single" w:sz="8" w:space="0" w:color="auto"/>
            </w:tcBorders>
            <w:shd w:val="clear" w:color="auto" w:fill="auto"/>
            <w:noWrap/>
            <w:vAlign w:val="center"/>
            <w:hideMark/>
          </w:tcPr>
          <w:p w14:paraId="186F91F3" w14:textId="77777777" w:rsidR="005B3F58" w:rsidRPr="005B3F58" w:rsidRDefault="005B3F58" w:rsidP="005B3F58">
            <w:pPr>
              <w:widowControl/>
              <w:jc w:val="center"/>
              <w:rPr>
                <w:rFonts w:ascii="宋体" w:eastAsia="宋体" w:hAnsi="宋体" w:cs="宋体"/>
                <w:b/>
                <w:bCs/>
                <w:color w:val="000000"/>
                <w:kern w:val="0"/>
                <w:sz w:val="20"/>
              </w:rPr>
            </w:pPr>
            <w:r w:rsidRPr="005B3F58">
              <w:rPr>
                <w:rFonts w:ascii="宋体" w:eastAsia="宋体" w:hAnsi="宋体" w:cs="宋体" w:hint="eastAsia"/>
                <w:b/>
                <w:bCs/>
                <w:color w:val="000000"/>
                <w:kern w:val="0"/>
                <w:sz w:val="20"/>
              </w:rPr>
              <w:t>说明</w:t>
            </w:r>
          </w:p>
        </w:tc>
      </w:tr>
      <w:tr w:rsidR="005B3F58" w:rsidRPr="005B3F58" w14:paraId="6E9D9B12" w14:textId="77777777" w:rsidTr="005B3F58">
        <w:trPr>
          <w:trHeight w:val="480"/>
        </w:trPr>
        <w:tc>
          <w:tcPr>
            <w:tcW w:w="41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F23FEB"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基差交易</w:t>
            </w:r>
          </w:p>
        </w:tc>
        <w:tc>
          <w:tcPr>
            <w:tcW w:w="480" w:type="pct"/>
            <w:tcBorders>
              <w:top w:val="nil"/>
              <w:left w:val="nil"/>
              <w:bottom w:val="single" w:sz="4" w:space="0" w:color="auto"/>
              <w:right w:val="single" w:sz="4" w:space="0" w:color="auto"/>
            </w:tcBorders>
            <w:shd w:val="clear" w:color="auto" w:fill="auto"/>
            <w:noWrap/>
            <w:vAlign w:val="center"/>
            <w:hideMark/>
          </w:tcPr>
          <w:p w14:paraId="228AD185"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服务费</w:t>
            </w:r>
          </w:p>
        </w:tc>
        <w:tc>
          <w:tcPr>
            <w:tcW w:w="1365" w:type="pct"/>
            <w:tcBorders>
              <w:top w:val="nil"/>
              <w:left w:val="nil"/>
              <w:bottom w:val="single" w:sz="4" w:space="0" w:color="auto"/>
              <w:right w:val="single" w:sz="4" w:space="0" w:color="auto"/>
            </w:tcBorders>
            <w:shd w:val="clear" w:color="auto" w:fill="auto"/>
            <w:noWrap/>
            <w:vAlign w:val="center"/>
            <w:hideMark/>
          </w:tcPr>
          <w:p w14:paraId="4294A92B"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5元/吨</w:t>
            </w:r>
          </w:p>
        </w:tc>
        <w:tc>
          <w:tcPr>
            <w:tcW w:w="2745" w:type="pct"/>
            <w:tcBorders>
              <w:top w:val="nil"/>
              <w:left w:val="nil"/>
              <w:bottom w:val="single" w:sz="4" w:space="0" w:color="auto"/>
              <w:right w:val="single" w:sz="8" w:space="0" w:color="auto"/>
            </w:tcBorders>
            <w:shd w:val="clear" w:color="auto" w:fill="auto"/>
            <w:noWrap/>
            <w:vAlign w:val="center"/>
            <w:hideMark/>
          </w:tcPr>
          <w:p w14:paraId="5C2ABCE6" w14:textId="77777777" w:rsidR="005B3F58" w:rsidRPr="005B3F58" w:rsidRDefault="005B3F58" w:rsidP="005B3F58">
            <w:pPr>
              <w:widowControl/>
              <w:jc w:val="left"/>
              <w:rPr>
                <w:rFonts w:ascii="宋体" w:eastAsia="宋体" w:hAnsi="宋体" w:cs="宋体"/>
                <w:color w:val="000000"/>
                <w:kern w:val="0"/>
                <w:sz w:val="20"/>
              </w:rPr>
            </w:pPr>
            <w:r w:rsidRPr="005B3F58">
              <w:rPr>
                <w:rFonts w:ascii="宋体" w:eastAsia="宋体" w:hAnsi="宋体" w:cs="宋体" w:hint="eastAsia"/>
                <w:color w:val="000000"/>
                <w:kern w:val="0"/>
                <w:sz w:val="20"/>
              </w:rPr>
              <w:t>向买卖双方分别收取。</w:t>
            </w:r>
          </w:p>
        </w:tc>
      </w:tr>
      <w:tr w:rsidR="005B3F58" w:rsidRPr="005B3F58" w14:paraId="636D0D9C" w14:textId="77777777" w:rsidTr="005B3F58">
        <w:trPr>
          <w:trHeight w:val="480"/>
        </w:trPr>
        <w:tc>
          <w:tcPr>
            <w:tcW w:w="410" w:type="pct"/>
            <w:vMerge/>
            <w:tcBorders>
              <w:top w:val="single" w:sz="8" w:space="0" w:color="auto"/>
              <w:left w:val="single" w:sz="8" w:space="0" w:color="auto"/>
              <w:bottom w:val="single" w:sz="8" w:space="0" w:color="000000"/>
              <w:right w:val="single" w:sz="8" w:space="0" w:color="auto"/>
            </w:tcBorders>
            <w:vAlign w:val="center"/>
            <w:hideMark/>
          </w:tcPr>
          <w:p w14:paraId="2F52E160" w14:textId="77777777" w:rsidR="005B3F58" w:rsidRPr="005B3F58" w:rsidRDefault="005B3F58" w:rsidP="005B3F58">
            <w:pPr>
              <w:widowControl/>
              <w:jc w:val="left"/>
              <w:rPr>
                <w:rFonts w:ascii="宋体" w:eastAsia="宋体" w:hAnsi="宋体" w:cs="宋体"/>
                <w:color w:val="000000"/>
                <w:kern w:val="0"/>
                <w:sz w:val="20"/>
              </w:rPr>
            </w:pPr>
          </w:p>
        </w:tc>
        <w:tc>
          <w:tcPr>
            <w:tcW w:w="480" w:type="pct"/>
            <w:tcBorders>
              <w:top w:val="nil"/>
              <w:left w:val="nil"/>
              <w:bottom w:val="single" w:sz="8" w:space="0" w:color="auto"/>
              <w:right w:val="single" w:sz="4" w:space="0" w:color="auto"/>
            </w:tcBorders>
            <w:shd w:val="clear" w:color="auto" w:fill="auto"/>
            <w:noWrap/>
            <w:vAlign w:val="center"/>
            <w:hideMark/>
          </w:tcPr>
          <w:p w14:paraId="199CDFA4"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交收服务费</w:t>
            </w:r>
          </w:p>
        </w:tc>
        <w:tc>
          <w:tcPr>
            <w:tcW w:w="1365" w:type="pct"/>
            <w:tcBorders>
              <w:top w:val="nil"/>
              <w:left w:val="nil"/>
              <w:bottom w:val="single" w:sz="8" w:space="0" w:color="auto"/>
              <w:right w:val="single" w:sz="4" w:space="0" w:color="auto"/>
            </w:tcBorders>
            <w:shd w:val="clear" w:color="auto" w:fill="auto"/>
            <w:noWrap/>
            <w:vAlign w:val="center"/>
            <w:hideMark/>
          </w:tcPr>
          <w:p w14:paraId="323C6029"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10元/吨</w:t>
            </w:r>
          </w:p>
        </w:tc>
        <w:tc>
          <w:tcPr>
            <w:tcW w:w="2745" w:type="pct"/>
            <w:tcBorders>
              <w:top w:val="nil"/>
              <w:left w:val="nil"/>
              <w:bottom w:val="single" w:sz="8" w:space="0" w:color="auto"/>
              <w:right w:val="single" w:sz="8" w:space="0" w:color="auto"/>
            </w:tcBorders>
            <w:shd w:val="clear" w:color="auto" w:fill="auto"/>
            <w:vAlign w:val="center"/>
            <w:hideMark/>
          </w:tcPr>
          <w:p w14:paraId="5141C69B" w14:textId="77777777" w:rsidR="005B3F58" w:rsidRPr="005B3F58" w:rsidRDefault="005B3F58" w:rsidP="005B3F58">
            <w:pPr>
              <w:widowControl/>
              <w:jc w:val="left"/>
              <w:rPr>
                <w:rFonts w:ascii="宋体" w:eastAsia="宋体" w:hAnsi="宋体" w:cs="宋体"/>
                <w:color w:val="000000"/>
                <w:kern w:val="0"/>
                <w:sz w:val="20"/>
              </w:rPr>
            </w:pPr>
            <w:r w:rsidRPr="005B3F58">
              <w:rPr>
                <w:rFonts w:ascii="宋体" w:eastAsia="宋体" w:hAnsi="宋体" w:cs="宋体" w:hint="eastAsia"/>
                <w:color w:val="000000"/>
                <w:kern w:val="0"/>
                <w:sz w:val="20"/>
              </w:rPr>
              <w:t>向买卖双方分别收取。</w:t>
            </w:r>
          </w:p>
        </w:tc>
      </w:tr>
      <w:tr w:rsidR="005B3F58" w:rsidRPr="005B3F58" w14:paraId="57CCD6DE" w14:textId="77777777" w:rsidTr="005B3F58">
        <w:trPr>
          <w:trHeight w:val="500"/>
        </w:trPr>
        <w:tc>
          <w:tcPr>
            <w:tcW w:w="4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B009B0"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协商交易</w:t>
            </w:r>
          </w:p>
        </w:tc>
        <w:tc>
          <w:tcPr>
            <w:tcW w:w="480" w:type="pct"/>
            <w:tcBorders>
              <w:top w:val="nil"/>
              <w:left w:val="nil"/>
              <w:bottom w:val="single" w:sz="8" w:space="0" w:color="auto"/>
              <w:right w:val="single" w:sz="4" w:space="0" w:color="auto"/>
            </w:tcBorders>
            <w:shd w:val="clear" w:color="auto" w:fill="auto"/>
            <w:noWrap/>
            <w:vAlign w:val="center"/>
            <w:hideMark/>
          </w:tcPr>
          <w:p w14:paraId="217093FC"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服务费</w:t>
            </w:r>
          </w:p>
        </w:tc>
        <w:tc>
          <w:tcPr>
            <w:tcW w:w="1365" w:type="pct"/>
            <w:tcBorders>
              <w:top w:val="nil"/>
              <w:left w:val="nil"/>
              <w:bottom w:val="single" w:sz="8" w:space="0" w:color="auto"/>
              <w:right w:val="single" w:sz="4" w:space="0" w:color="auto"/>
            </w:tcBorders>
            <w:shd w:val="clear" w:color="auto" w:fill="auto"/>
            <w:noWrap/>
            <w:vAlign w:val="center"/>
            <w:hideMark/>
          </w:tcPr>
          <w:p w14:paraId="76E9E55D"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10元/吨</w:t>
            </w:r>
          </w:p>
        </w:tc>
        <w:tc>
          <w:tcPr>
            <w:tcW w:w="2745" w:type="pct"/>
            <w:vMerge w:val="restart"/>
            <w:tcBorders>
              <w:top w:val="nil"/>
              <w:left w:val="single" w:sz="4" w:space="0" w:color="auto"/>
              <w:bottom w:val="single" w:sz="8" w:space="0" w:color="000000"/>
              <w:right w:val="single" w:sz="8" w:space="0" w:color="auto"/>
            </w:tcBorders>
            <w:shd w:val="clear" w:color="auto" w:fill="auto"/>
            <w:vAlign w:val="center"/>
            <w:hideMark/>
          </w:tcPr>
          <w:p w14:paraId="0611112E" w14:textId="77777777" w:rsidR="005B3F58" w:rsidRPr="005B3F58" w:rsidRDefault="005B3F58" w:rsidP="005B3F58">
            <w:pPr>
              <w:widowControl/>
              <w:jc w:val="left"/>
              <w:rPr>
                <w:rFonts w:ascii="宋体" w:eastAsia="宋体" w:hAnsi="宋体" w:cs="宋体"/>
                <w:color w:val="000000"/>
                <w:kern w:val="0"/>
                <w:sz w:val="20"/>
              </w:rPr>
            </w:pPr>
            <w:r w:rsidRPr="005B3F58">
              <w:rPr>
                <w:rFonts w:ascii="宋体" w:eastAsia="宋体" w:hAnsi="宋体" w:cs="宋体" w:hint="eastAsia"/>
                <w:color w:val="000000"/>
                <w:kern w:val="0"/>
                <w:sz w:val="20"/>
              </w:rPr>
              <w:t>1.向买卖双方分别收取，经双方协商，也可向单方收取；2.如买卖双方通过交易市场流转增值税发票，则向双方各收取20元/吨。</w:t>
            </w:r>
          </w:p>
        </w:tc>
      </w:tr>
      <w:tr w:rsidR="005B3F58" w:rsidRPr="005B3F58" w14:paraId="7BA3705C" w14:textId="77777777" w:rsidTr="005B3F58">
        <w:trPr>
          <w:trHeight w:val="480"/>
        </w:trPr>
        <w:tc>
          <w:tcPr>
            <w:tcW w:w="410" w:type="pct"/>
            <w:tcBorders>
              <w:top w:val="nil"/>
              <w:left w:val="single" w:sz="8" w:space="0" w:color="auto"/>
              <w:bottom w:val="single" w:sz="8" w:space="0" w:color="auto"/>
              <w:right w:val="single" w:sz="8" w:space="0" w:color="auto"/>
            </w:tcBorders>
            <w:shd w:val="clear" w:color="auto" w:fill="auto"/>
            <w:noWrap/>
            <w:vAlign w:val="center"/>
            <w:hideMark/>
          </w:tcPr>
          <w:p w14:paraId="685BF596"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竞卖交易</w:t>
            </w:r>
          </w:p>
        </w:tc>
        <w:tc>
          <w:tcPr>
            <w:tcW w:w="480" w:type="pct"/>
            <w:tcBorders>
              <w:top w:val="nil"/>
              <w:left w:val="nil"/>
              <w:bottom w:val="single" w:sz="8" w:space="0" w:color="auto"/>
              <w:right w:val="single" w:sz="4" w:space="0" w:color="auto"/>
            </w:tcBorders>
            <w:shd w:val="clear" w:color="auto" w:fill="auto"/>
            <w:noWrap/>
            <w:vAlign w:val="center"/>
            <w:hideMark/>
          </w:tcPr>
          <w:p w14:paraId="2AE96DC2"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服务费</w:t>
            </w:r>
          </w:p>
        </w:tc>
        <w:tc>
          <w:tcPr>
            <w:tcW w:w="1365" w:type="pct"/>
            <w:tcBorders>
              <w:top w:val="nil"/>
              <w:left w:val="nil"/>
              <w:bottom w:val="single" w:sz="8" w:space="0" w:color="auto"/>
              <w:right w:val="single" w:sz="4" w:space="0" w:color="auto"/>
            </w:tcBorders>
            <w:shd w:val="clear" w:color="auto" w:fill="auto"/>
            <w:noWrap/>
            <w:vAlign w:val="center"/>
            <w:hideMark/>
          </w:tcPr>
          <w:p w14:paraId="58248564" w14:textId="77777777" w:rsidR="005B3F58" w:rsidRPr="005B3F58" w:rsidRDefault="005B3F58" w:rsidP="005B3F58">
            <w:pPr>
              <w:widowControl/>
              <w:jc w:val="center"/>
              <w:rPr>
                <w:rFonts w:ascii="宋体" w:eastAsia="宋体" w:hAnsi="宋体" w:cs="宋体"/>
                <w:color w:val="000000"/>
                <w:kern w:val="0"/>
                <w:sz w:val="20"/>
              </w:rPr>
            </w:pPr>
            <w:r w:rsidRPr="005B3F58">
              <w:rPr>
                <w:rFonts w:ascii="宋体" w:eastAsia="宋体" w:hAnsi="宋体" w:cs="宋体" w:hint="eastAsia"/>
                <w:color w:val="000000"/>
                <w:kern w:val="0"/>
                <w:sz w:val="20"/>
              </w:rPr>
              <w:t>10元/吨</w:t>
            </w:r>
          </w:p>
        </w:tc>
        <w:tc>
          <w:tcPr>
            <w:tcW w:w="2745" w:type="pct"/>
            <w:vMerge/>
            <w:tcBorders>
              <w:top w:val="nil"/>
              <w:left w:val="single" w:sz="4" w:space="0" w:color="auto"/>
              <w:bottom w:val="single" w:sz="8" w:space="0" w:color="000000"/>
              <w:right w:val="single" w:sz="8" w:space="0" w:color="auto"/>
            </w:tcBorders>
            <w:vAlign w:val="center"/>
            <w:hideMark/>
          </w:tcPr>
          <w:p w14:paraId="0C1E25F9" w14:textId="77777777" w:rsidR="005B3F58" w:rsidRPr="005B3F58" w:rsidRDefault="005B3F58" w:rsidP="005B3F58">
            <w:pPr>
              <w:widowControl/>
              <w:jc w:val="left"/>
              <w:rPr>
                <w:rFonts w:ascii="宋体" w:eastAsia="宋体" w:hAnsi="宋体" w:cs="宋体"/>
                <w:color w:val="000000"/>
                <w:kern w:val="0"/>
                <w:sz w:val="20"/>
              </w:rPr>
            </w:pPr>
          </w:p>
        </w:tc>
      </w:tr>
    </w:tbl>
    <w:p w14:paraId="481A6E63" w14:textId="77777777" w:rsidR="00BE1F20" w:rsidRPr="00BE1F20" w:rsidRDefault="00BE1F20" w:rsidP="00BE1F20">
      <w:pPr>
        <w:jc w:val="left"/>
        <w:rPr>
          <w:rFonts w:ascii="仿宋" w:eastAsia="仿宋" w:hAnsi="仿宋"/>
          <w:sz w:val="32"/>
          <w:szCs w:val="32"/>
        </w:rPr>
      </w:pPr>
      <w:r w:rsidRPr="00BE1F20">
        <w:rPr>
          <w:rFonts w:ascii="仿宋" w:eastAsia="仿宋" w:hAnsi="仿宋" w:hint="eastAsia"/>
          <w:sz w:val="32"/>
          <w:szCs w:val="32"/>
        </w:rPr>
        <w:t xml:space="preserve">　</w:t>
      </w:r>
      <w:r w:rsidR="00017B92">
        <w:rPr>
          <w:rFonts w:ascii="仿宋" w:eastAsia="仿宋" w:hAnsi="仿宋" w:hint="eastAsia"/>
          <w:sz w:val="32"/>
          <w:szCs w:val="32"/>
        </w:rPr>
        <w:t xml:space="preserve"> </w:t>
      </w:r>
      <w:r w:rsidRPr="00BE1F20">
        <w:rPr>
          <w:rFonts w:ascii="仿宋" w:eastAsia="仿宋" w:hAnsi="仿宋" w:hint="eastAsia"/>
          <w:sz w:val="32"/>
          <w:szCs w:val="32"/>
        </w:rPr>
        <w:t>二、商品</w:t>
      </w:r>
      <w:proofErr w:type="gramStart"/>
      <w:r w:rsidRPr="00BE1F20">
        <w:rPr>
          <w:rFonts w:ascii="仿宋" w:eastAsia="仿宋" w:hAnsi="仿宋" w:hint="eastAsia"/>
          <w:sz w:val="32"/>
          <w:szCs w:val="32"/>
        </w:rPr>
        <w:t>棉资金</w:t>
      </w:r>
      <w:proofErr w:type="gramEnd"/>
      <w:r w:rsidRPr="00BE1F20">
        <w:rPr>
          <w:rFonts w:ascii="仿宋" w:eastAsia="仿宋" w:hAnsi="仿宋" w:hint="eastAsia"/>
          <w:sz w:val="32"/>
          <w:szCs w:val="32"/>
        </w:rPr>
        <w:t>服务收费标准</w:t>
      </w:r>
    </w:p>
    <w:tbl>
      <w:tblPr>
        <w:tblW w:w="5041" w:type="pct"/>
        <w:tblLayout w:type="fixed"/>
        <w:tblLook w:val="04A0" w:firstRow="1" w:lastRow="0" w:firstColumn="1" w:lastColumn="0" w:noHBand="0" w:noVBand="1"/>
      </w:tblPr>
      <w:tblGrid>
        <w:gridCol w:w="1100"/>
        <w:gridCol w:w="1299"/>
        <w:gridCol w:w="4112"/>
        <w:gridCol w:w="1843"/>
      </w:tblGrid>
      <w:tr w:rsidR="00836822" w:rsidRPr="00836822" w14:paraId="74A5B188" w14:textId="77777777" w:rsidTr="00836822">
        <w:trPr>
          <w:trHeight w:val="480"/>
        </w:trPr>
        <w:tc>
          <w:tcPr>
            <w:tcW w:w="6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99445"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业务类型</w:t>
            </w:r>
          </w:p>
        </w:tc>
        <w:tc>
          <w:tcPr>
            <w:tcW w:w="777" w:type="pct"/>
            <w:tcBorders>
              <w:top w:val="single" w:sz="8" w:space="0" w:color="auto"/>
              <w:left w:val="nil"/>
              <w:bottom w:val="single" w:sz="8" w:space="0" w:color="auto"/>
              <w:right w:val="single" w:sz="4" w:space="0" w:color="auto"/>
            </w:tcBorders>
            <w:shd w:val="clear" w:color="auto" w:fill="auto"/>
            <w:noWrap/>
            <w:vAlign w:val="center"/>
            <w:hideMark/>
          </w:tcPr>
          <w:p w14:paraId="3F89FFC5"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收费名称</w:t>
            </w:r>
          </w:p>
        </w:tc>
        <w:tc>
          <w:tcPr>
            <w:tcW w:w="2461" w:type="pct"/>
            <w:tcBorders>
              <w:top w:val="single" w:sz="8" w:space="0" w:color="auto"/>
              <w:left w:val="nil"/>
              <w:bottom w:val="single" w:sz="8" w:space="0" w:color="auto"/>
              <w:right w:val="single" w:sz="4" w:space="0" w:color="auto"/>
            </w:tcBorders>
            <w:shd w:val="clear" w:color="auto" w:fill="auto"/>
            <w:noWrap/>
            <w:vAlign w:val="center"/>
            <w:hideMark/>
          </w:tcPr>
          <w:p w14:paraId="2C260734"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收费标准</w:t>
            </w:r>
          </w:p>
        </w:tc>
        <w:tc>
          <w:tcPr>
            <w:tcW w:w="1103" w:type="pct"/>
            <w:tcBorders>
              <w:top w:val="single" w:sz="8" w:space="0" w:color="auto"/>
              <w:left w:val="nil"/>
              <w:bottom w:val="single" w:sz="8" w:space="0" w:color="auto"/>
              <w:right w:val="single" w:sz="8" w:space="0" w:color="auto"/>
            </w:tcBorders>
            <w:shd w:val="clear" w:color="auto" w:fill="auto"/>
            <w:noWrap/>
            <w:vAlign w:val="center"/>
            <w:hideMark/>
          </w:tcPr>
          <w:p w14:paraId="49EF192D"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说明</w:t>
            </w:r>
          </w:p>
        </w:tc>
      </w:tr>
      <w:tr w:rsidR="00836822" w:rsidRPr="00836822" w14:paraId="53B7B304" w14:textId="77777777" w:rsidTr="00836822">
        <w:trPr>
          <w:trHeight w:val="480"/>
        </w:trPr>
        <w:tc>
          <w:tcPr>
            <w:tcW w:w="65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98949D"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网络融资</w:t>
            </w:r>
          </w:p>
        </w:tc>
        <w:tc>
          <w:tcPr>
            <w:tcW w:w="777" w:type="pct"/>
            <w:vMerge w:val="restart"/>
            <w:tcBorders>
              <w:top w:val="nil"/>
              <w:left w:val="nil"/>
              <w:bottom w:val="nil"/>
              <w:right w:val="single" w:sz="4" w:space="0" w:color="auto"/>
            </w:tcBorders>
            <w:shd w:val="clear" w:color="auto" w:fill="auto"/>
            <w:noWrap/>
            <w:vAlign w:val="center"/>
            <w:hideMark/>
          </w:tcPr>
          <w:p w14:paraId="5F89F538"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服务费</w:t>
            </w:r>
          </w:p>
        </w:tc>
        <w:tc>
          <w:tcPr>
            <w:tcW w:w="2461" w:type="pct"/>
            <w:vMerge w:val="restart"/>
            <w:tcBorders>
              <w:top w:val="nil"/>
              <w:left w:val="single" w:sz="4" w:space="0" w:color="auto"/>
              <w:bottom w:val="nil"/>
              <w:right w:val="single" w:sz="4" w:space="0" w:color="auto"/>
            </w:tcBorders>
            <w:shd w:val="clear" w:color="auto" w:fill="auto"/>
            <w:vAlign w:val="center"/>
            <w:hideMark/>
          </w:tcPr>
          <w:p w14:paraId="4A91494C"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90天（含）以内为融资额的年利率1.8%；</w:t>
            </w:r>
            <w:r w:rsidRPr="00051215">
              <w:rPr>
                <w:rFonts w:ascii="宋体" w:eastAsia="宋体" w:hAnsi="宋体" w:cs="宋体" w:hint="eastAsia"/>
                <w:color w:val="000000"/>
                <w:kern w:val="0"/>
                <w:sz w:val="20"/>
              </w:rPr>
              <w:br/>
              <w:t>超过 90 天，按照年利率2.4%进行计算，按实际天数进行收取。</w:t>
            </w:r>
          </w:p>
        </w:tc>
        <w:tc>
          <w:tcPr>
            <w:tcW w:w="1103" w:type="pct"/>
            <w:vMerge w:val="restart"/>
            <w:tcBorders>
              <w:top w:val="nil"/>
              <w:left w:val="single" w:sz="4" w:space="0" w:color="auto"/>
              <w:bottom w:val="nil"/>
              <w:right w:val="single" w:sz="8" w:space="0" w:color="auto"/>
            </w:tcBorders>
            <w:shd w:val="clear" w:color="auto" w:fill="auto"/>
            <w:vAlign w:val="center"/>
            <w:hideMark/>
          </w:tcPr>
          <w:p w14:paraId="42B5CE4A"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w:t>
            </w:r>
          </w:p>
        </w:tc>
      </w:tr>
      <w:tr w:rsidR="00836822" w:rsidRPr="00051215" w14:paraId="7E1E0DE0" w14:textId="77777777" w:rsidTr="00836822">
        <w:trPr>
          <w:trHeight w:val="351"/>
        </w:trPr>
        <w:tc>
          <w:tcPr>
            <w:tcW w:w="658" w:type="pct"/>
            <w:vMerge/>
            <w:tcBorders>
              <w:top w:val="single" w:sz="8" w:space="0" w:color="auto"/>
              <w:left w:val="single" w:sz="8" w:space="0" w:color="auto"/>
              <w:bottom w:val="single" w:sz="8" w:space="0" w:color="000000"/>
              <w:right w:val="single" w:sz="8" w:space="0" w:color="auto"/>
            </w:tcBorders>
            <w:vAlign w:val="center"/>
            <w:hideMark/>
          </w:tcPr>
          <w:p w14:paraId="495B7AE4" w14:textId="77777777" w:rsidR="00051215" w:rsidRPr="00051215" w:rsidRDefault="00051215" w:rsidP="00051215">
            <w:pPr>
              <w:widowControl/>
              <w:jc w:val="left"/>
              <w:rPr>
                <w:rFonts w:ascii="宋体" w:eastAsia="宋体" w:hAnsi="宋体" w:cs="宋体"/>
                <w:color w:val="000000"/>
                <w:kern w:val="0"/>
                <w:sz w:val="20"/>
              </w:rPr>
            </w:pPr>
          </w:p>
        </w:tc>
        <w:tc>
          <w:tcPr>
            <w:tcW w:w="777" w:type="pct"/>
            <w:vMerge/>
            <w:tcBorders>
              <w:top w:val="nil"/>
              <w:left w:val="nil"/>
              <w:bottom w:val="nil"/>
              <w:right w:val="single" w:sz="4" w:space="0" w:color="auto"/>
            </w:tcBorders>
            <w:vAlign w:val="center"/>
            <w:hideMark/>
          </w:tcPr>
          <w:p w14:paraId="55865FE2" w14:textId="77777777" w:rsidR="00051215" w:rsidRPr="00051215" w:rsidRDefault="00051215" w:rsidP="00051215">
            <w:pPr>
              <w:widowControl/>
              <w:jc w:val="left"/>
              <w:rPr>
                <w:rFonts w:ascii="宋体" w:eastAsia="宋体" w:hAnsi="宋体" w:cs="宋体"/>
                <w:color w:val="000000"/>
                <w:kern w:val="0"/>
                <w:sz w:val="20"/>
              </w:rPr>
            </w:pPr>
          </w:p>
        </w:tc>
        <w:tc>
          <w:tcPr>
            <w:tcW w:w="2461" w:type="pct"/>
            <w:vMerge/>
            <w:tcBorders>
              <w:top w:val="nil"/>
              <w:left w:val="single" w:sz="4" w:space="0" w:color="auto"/>
              <w:bottom w:val="nil"/>
              <w:right w:val="single" w:sz="4" w:space="0" w:color="auto"/>
            </w:tcBorders>
            <w:vAlign w:val="center"/>
            <w:hideMark/>
          </w:tcPr>
          <w:p w14:paraId="1F193FE3" w14:textId="77777777" w:rsidR="00051215" w:rsidRPr="00051215" w:rsidRDefault="00051215" w:rsidP="00051215">
            <w:pPr>
              <w:widowControl/>
              <w:jc w:val="left"/>
              <w:rPr>
                <w:rFonts w:ascii="宋体" w:eastAsia="宋体" w:hAnsi="宋体" w:cs="宋体"/>
                <w:color w:val="000000"/>
                <w:kern w:val="0"/>
                <w:sz w:val="20"/>
              </w:rPr>
            </w:pPr>
          </w:p>
        </w:tc>
        <w:tc>
          <w:tcPr>
            <w:tcW w:w="1103" w:type="pct"/>
            <w:vMerge/>
            <w:tcBorders>
              <w:top w:val="nil"/>
              <w:left w:val="single" w:sz="4" w:space="0" w:color="auto"/>
              <w:bottom w:val="nil"/>
              <w:right w:val="single" w:sz="8" w:space="0" w:color="auto"/>
            </w:tcBorders>
            <w:vAlign w:val="center"/>
            <w:hideMark/>
          </w:tcPr>
          <w:p w14:paraId="26B4B8B0" w14:textId="77777777" w:rsidR="00051215" w:rsidRPr="00051215" w:rsidRDefault="00051215" w:rsidP="00051215">
            <w:pPr>
              <w:widowControl/>
              <w:jc w:val="left"/>
              <w:rPr>
                <w:rFonts w:ascii="宋体" w:eastAsia="宋体" w:hAnsi="宋体" w:cs="宋体"/>
                <w:color w:val="000000"/>
                <w:kern w:val="0"/>
                <w:sz w:val="20"/>
              </w:rPr>
            </w:pPr>
          </w:p>
        </w:tc>
      </w:tr>
      <w:tr w:rsidR="00836822" w:rsidRPr="00836822" w14:paraId="22559782" w14:textId="77777777" w:rsidTr="00836822">
        <w:trPr>
          <w:trHeight w:val="1530"/>
        </w:trPr>
        <w:tc>
          <w:tcPr>
            <w:tcW w:w="658" w:type="pct"/>
            <w:vMerge/>
            <w:tcBorders>
              <w:top w:val="single" w:sz="8" w:space="0" w:color="auto"/>
              <w:left w:val="single" w:sz="8" w:space="0" w:color="auto"/>
              <w:bottom w:val="single" w:sz="8" w:space="0" w:color="000000"/>
              <w:right w:val="single" w:sz="8" w:space="0" w:color="auto"/>
            </w:tcBorders>
            <w:vAlign w:val="center"/>
            <w:hideMark/>
          </w:tcPr>
          <w:p w14:paraId="620757B0" w14:textId="77777777" w:rsidR="00051215" w:rsidRPr="00051215" w:rsidRDefault="00051215" w:rsidP="00051215">
            <w:pPr>
              <w:widowControl/>
              <w:jc w:val="left"/>
              <w:rPr>
                <w:rFonts w:ascii="宋体" w:eastAsia="宋体" w:hAnsi="宋体" w:cs="宋体"/>
                <w:color w:val="000000"/>
                <w:kern w:val="0"/>
                <w:sz w:val="20"/>
              </w:rPr>
            </w:pPr>
          </w:p>
        </w:tc>
        <w:tc>
          <w:tcPr>
            <w:tcW w:w="777" w:type="pct"/>
            <w:tcBorders>
              <w:top w:val="single" w:sz="4" w:space="0" w:color="auto"/>
              <w:left w:val="nil"/>
              <w:bottom w:val="single" w:sz="8" w:space="0" w:color="auto"/>
              <w:right w:val="single" w:sz="4" w:space="0" w:color="auto"/>
            </w:tcBorders>
            <w:shd w:val="clear" w:color="auto" w:fill="auto"/>
            <w:noWrap/>
            <w:vAlign w:val="center"/>
            <w:hideMark/>
          </w:tcPr>
          <w:p w14:paraId="4EBBEAF4"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利息</w:t>
            </w:r>
          </w:p>
        </w:tc>
        <w:tc>
          <w:tcPr>
            <w:tcW w:w="2461" w:type="pct"/>
            <w:tcBorders>
              <w:top w:val="single" w:sz="4" w:space="0" w:color="auto"/>
              <w:left w:val="nil"/>
              <w:bottom w:val="single" w:sz="8" w:space="0" w:color="auto"/>
              <w:right w:val="single" w:sz="4" w:space="0" w:color="auto"/>
            </w:tcBorders>
            <w:shd w:val="clear" w:color="auto" w:fill="auto"/>
            <w:vAlign w:val="center"/>
            <w:hideMark/>
          </w:tcPr>
          <w:p w14:paraId="1A3181B0"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建行“e棉通”为年利率3.85%；</w:t>
            </w:r>
            <w:r w:rsidRPr="00051215">
              <w:rPr>
                <w:rFonts w:ascii="宋体" w:eastAsia="宋体" w:hAnsi="宋体" w:cs="宋体" w:hint="eastAsia"/>
                <w:color w:val="000000"/>
                <w:kern w:val="0"/>
                <w:sz w:val="20"/>
              </w:rPr>
              <w:br/>
              <w:t>农行“金益棉”为年利率3%；</w:t>
            </w:r>
            <w:r w:rsidRPr="00051215">
              <w:rPr>
                <w:rFonts w:ascii="宋体" w:eastAsia="宋体" w:hAnsi="宋体" w:cs="宋体" w:hint="eastAsia"/>
                <w:color w:val="000000"/>
                <w:kern w:val="0"/>
                <w:sz w:val="20"/>
              </w:rPr>
              <w:br/>
              <w:t>工行“棉贸通”为年利率3%；</w:t>
            </w:r>
            <w:r w:rsidRPr="00051215">
              <w:rPr>
                <w:rFonts w:ascii="宋体" w:eastAsia="宋体" w:hAnsi="宋体" w:cs="宋体" w:hint="eastAsia"/>
                <w:color w:val="000000"/>
                <w:kern w:val="0"/>
                <w:sz w:val="20"/>
              </w:rPr>
              <w:br/>
              <w:t>江苏银行“棉e通”为年利率3.85%；</w:t>
            </w:r>
            <w:r w:rsidRPr="00051215">
              <w:rPr>
                <w:rFonts w:ascii="宋体" w:eastAsia="宋体" w:hAnsi="宋体" w:cs="宋体" w:hint="eastAsia"/>
                <w:color w:val="000000"/>
                <w:kern w:val="0"/>
                <w:sz w:val="20"/>
              </w:rPr>
              <w:br/>
              <w:t>民生银行“全棉通”为年利率3.3%。</w:t>
            </w:r>
          </w:p>
        </w:tc>
        <w:tc>
          <w:tcPr>
            <w:tcW w:w="1103" w:type="pct"/>
            <w:tcBorders>
              <w:top w:val="single" w:sz="4" w:space="0" w:color="auto"/>
              <w:left w:val="nil"/>
              <w:bottom w:val="single" w:sz="8" w:space="0" w:color="auto"/>
              <w:right w:val="single" w:sz="8" w:space="0" w:color="auto"/>
            </w:tcBorders>
            <w:shd w:val="clear" w:color="auto" w:fill="auto"/>
            <w:vAlign w:val="center"/>
            <w:hideMark/>
          </w:tcPr>
          <w:p w14:paraId="7848F7C1"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1.具体以放款时融资产品执行的银行利率为准；2.利息由提供融资产品的合作银行收取。</w:t>
            </w:r>
          </w:p>
        </w:tc>
      </w:tr>
      <w:tr w:rsidR="00836822" w:rsidRPr="00051215" w14:paraId="2B4C31BC" w14:textId="77777777" w:rsidTr="00836822">
        <w:trPr>
          <w:trHeight w:val="640"/>
        </w:trPr>
        <w:tc>
          <w:tcPr>
            <w:tcW w:w="658" w:type="pct"/>
            <w:tcBorders>
              <w:top w:val="nil"/>
              <w:left w:val="single" w:sz="8" w:space="0" w:color="auto"/>
              <w:bottom w:val="single" w:sz="8" w:space="0" w:color="auto"/>
              <w:right w:val="single" w:sz="8" w:space="0" w:color="auto"/>
            </w:tcBorders>
            <w:shd w:val="clear" w:color="auto" w:fill="auto"/>
            <w:noWrap/>
            <w:vAlign w:val="center"/>
            <w:hideMark/>
          </w:tcPr>
          <w:p w14:paraId="48A21B63"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线下融资</w:t>
            </w:r>
          </w:p>
        </w:tc>
        <w:tc>
          <w:tcPr>
            <w:tcW w:w="777" w:type="pct"/>
            <w:tcBorders>
              <w:top w:val="nil"/>
              <w:left w:val="nil"/>
              <w:bottom w:val="single" w:sz="8" w:space="0" w:color="auto"/>
              <w:right w:val="single" w:sz="4" w:space="0" w:color="auto"/>
            </w:tcBorders>
            <w:shd w:val="clear" w:color="auto" w:fill="auto"/>
            <w:noWrap/>
            <w:vAlign w:val="center"/>
            <w:hideMark/>
          </w:tcPr>
          <w:p w14:paraId="0E01718C"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服务费（含利息）</w:t>
            </w:r>
          </w:p>
        </w:tc>
        <w:tc>
          <w:tcPr>
            <w:tcW w:w="2461" w:type="pct"/>
            <w:tcBorders>
              <w:top w:val="nil"/>
              <w:left w:val="nil"/>
              <w:bottom w:val="single" w:sz="8" w:space="0" w:color="auto"/>
              <w:right w:val="single" w:sz="4" w:space="0" w:color="auto"/>
            </w:tcBorders>
            <w:shd w:val="clear" w:color="auto" w:fill="auto"/>
            <w:noWrap/>
            <w:vAlign w:val="center"/>
            <w:hideMark/>
          </w:tcPr>
          <w:p w14:paraId="686DAD65"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年利率5.5%</w:t>
            </w:r>
          </w:p>
        </w:tc>
        <w:tc>
          <w:tcPr>
            <w:tcW w:w="1103" w:type="pct"/>
            <w:tcBorders>
              <w:top w:val="nil"/>
              <w:left w:val="nil"/>
              <w:bottom w:val="single" w:sz="8" w:space="0" w:color="auto"/>
              <w:right w:val="single" w:sz="8" w:space="0" w:color="auto"/>
            </w:tcBorders>
            <w:shd w:val="clear" w:color="auto" w:fill="auto"/>
            <w:vAlign w:val="center"/>
            <w:hideMark/>
          </w:tcPr>
          <w:p w14:paraId="52A1FBF8"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不足10天按照10天计算。</w:t>
            </w:r>
          </w:p>
        </w:tc>
      </w:tr>
    </w:tbl>
    <w:p w14:paraId="251CCE91" w14:textId="77777777" w:rsidR="00BE1F20" w:rsidRPr="00BE1F20" w:rsidRDefault="00BE1F20" w:rsidP="00BE1F20">
      <w:pPr>
        <w:jc w:val="left"/>
        <w:rPr>
          <w:rFonts w:ascii="仿宋" w:eastAsia="仿宋" w:hAnsi="仿宋"/>
          <w:sz w:val="32"/>
          <w:szCs w:val="32"/>
        </w:rPr>
      </w:pPr>
      <w:r w:rsidRPr="00BE1F20">
        <w:rPr>
          <w:rFonts w:ascii="仿宋" w:eastAsia="仿宋" w:hAnsi="仿宋" w:hint="eastAsia"/>
          <w:sz w:val="32"/>
          <w:szCs w:val="32"/>
        </w:rPr>
        <w:lastRenderedPageBreak/>
        <w:t xml:space="preserve">　　三、商品棉物流配送服务收费标准</w:t>
      </w:r>
    </w:p>
    <w:tbl>
      <w:tblPr>
        <w:tblW w:w="5000" w:type="pct"/>
        <w:tblLayout w:type="fixed"/>
        <w:tblLook w:val="04A0" w:firstRow="1" w:lastRow="0" w:firstColumn="1" w:lastColumn="0" w:noHBand="0" w:noVBand="1"/>
      </w:tblPr>
      <w:tblGrid>
        <w:gridCol w:w="1123"/>
        <w:gridCol w:w="1134"/>
        <w:gridCol w:w="2411"/>
        <w:gridCol w:w="3618"/>
      </w:tblGrid>
      <w:tr w:rsidR="00051215" w:rsidRPr="00836822" w14:paraId="08852F45" w14:textId="77777777" w:rsidTr="00051215">
        <w:trPr>
          <w:trHeight w:val="480"/>
        </w:trPr>
        <w:tc>
          <w:tcPr>
            <w:tcW w:w="67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D5F46"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业务类型</w:t>
            </w:r>
          </w:p>
        </w:tc>
        <w:tc>
          <w:tcPr>
            <w:tcW w:w="684" w:type="pct"/>
            <w:tcBorders>
              <w:top w:val="single" w:sz="8" w:space="0" w:color="auto"/>
              <w:left w:val="nil"/>
              <w:bottom w:val="single" w:sz="8" w:space="0" w:color="auto"/>
              <w:right w:val="single" w:sz="4" w:space="0" w:color="auto"/>
            </w:tcBorders>
            <w:shd w:val="clear" w:color="auto" w:fill="auto"/>
            <w:noWrap/>
            <w:vAlign w:val="center"/>
            <w:hideMark/>
          </w:tcPr>
          <w:p w14:paraId="30ACEF06"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收费名称</w:t>
            </w:r>
          </w:p>
        </w:tc>
        <w:tc>
          <w:tcPr>
            <w:tcW w:w="1455" w:type="pct"/>
            <w:tcBorders>
              <w:top w:val="single" w:sz="8" w:space="0" w:color="auto"/>
              <w:left w:val="nil"/>
              <w:bottom w:val="single" w:sz="8" w:space="0" w:color="auto"/>
              <w:right w:val="single" w:sz="4" w:space="0" w:color="auto"/>
            </w:tcBorders>
            <w:shd w:val="clear" w:color="auto" w:fill="auto"/>
            <w:noWrap/>
            <w:vAlign w:val="center"/>
            <w:hideMark/>
          </w:tcPr>
          <w:p w14:paraId="755A96E9"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收费标准</w:t>
            </w:r>
          </w:p>
        </w:tc>
        <w:tc>
          <w:tcPr>
            <w:tcW w:w="2183" w:type="pct"/>
            <w:tcBorders>
              <w:top w:val="single" w:sz="8" w:space="0" w:color="auto"/>
              <w:left w:val="nil"/>
              <w:bottom w:val="single" w:sz="8" w:space="0" w:color="auto"/>
              <w:right w:val="single" w:sz="8" w:space="0" w:color="auto"/>
            </w:tcBorders>
            <w:shd w:val="clear" w:color="auto" w:fill="auto"/>
            <w:noWrap/>
            <w:vAlign w:val="center"/>
            <w:hideMark/>
          </w:tcPr>
          <w:p w14:paraId="2F5C71C4"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说明</w:t>
            </w:r>
          </w:p>
        </w:tc>
      </w:tr>
      <w:tr w:rsidR="00051215" w:rsidRPr="00836822" w14:paraId="7B81B777" w14:textId="77777777" w:rsidTr="00051215">
        <w:trPr>
          <w:trHeight w:val="480"/>
        </w:trPr>
        <w:tc>
          <w:tcPr>
            <w:tcW w:w="6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8730CFB"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公路运输</w:t>
            </w:r>
          </w:p>
        </w:tc>
        <w:tc>
          <w:tcPr>
            <w:tcW w:w="684" w:type="pct"/>
            <w:tcBorders>
              <w:top w:val="nil"/>
              <w:left w:val="nil"/>
              <w:bottom w:val="single" w:sz="4" w:space="0" w:color="auto"/>
              <w:right w:val="single" w:sz="4" w:space="0" w:color="auto"/>
            </w:tcBorders>
            <w:shd w:val="clear" w:color="auto" w:fill="auto"/>
            <w:noWrap/>
            <w:vAlign w:val="center"/>
            <w:hideMark/>
          </w:tcPr>
          <w:p w14:paraId="70C5EBBF"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运费</w:t>
            </w:r>
          </w:p>
        </w:tc>
        <w:tc>
          <w:tcPr>
            <w:tcW w:w="1455" w:type="pct"/>
            <w:tcBorders>
              <w:top w:val="nil"/>
              <w:left w:val="nil"/>
              <w:bottom w:val="single" w:sz="4" w:space="0" w:color="auto"/>
              <w:right w:val="single" w:sz="4" w:space="0" w:color="auto"/>
            </w:tcBorders>
            <w:shd w:val="clear" w:color="auto" w:fill="auto"/>
            <w:noWrap/>
            <w:vAlign w:val="center"/>
            <w:hideMark/>
          </w:tcPr>
          <w:p w14:paraId="73F1F43F"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通过公路竞价系统竞得最优价格</w:t>
            </w:r>
          </w:p>
        </w:tc>
        <w:tc>
          <w:tcPr>
            <w:tcW w:w="2183" w:type="pct"/>
            <w:tcBorders>
              <w:top w:val="nil"/>
              <w:left w:val="nil"/>
              <w:bottom w:val="single" w:sz="4" w:space="0" w:color="auto"/>
              <w:right w:val="single" w:sz="8" w:space="0" w:color="auto"/>
            </w:tcBorders>
            <w:shd w:val="clear" w:color="auto" w:fill="auto"/>
            <w:noWrap/>
            <w:vAlign w:val="center"/>
            <w:hideMark/>
          </w:tcPr>
          <w:p w14:paraId="24340A74"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交易市场代收代付。</w:t>
            </w:r>
          </w:p>
        </w:tc>
      </w:tr>
      <w:tr w:rsidR="00051215" w:rsidRPr="00836822" w14:paraId="779AD65D" w14:textId="77777777" w:rsidTr="00051215">
        <w:trPr>
          <w:trHeight w:val="480"/>
        </w:trPr>
        <w:tc>
          <w:tcPr>
            <w:tcW w:w="678" w:type="pct"/>
            <w:vMerge/>
            <w:tcBorders>
              <w:top w:val="single" w:sz="8" w:space="0" w:color="auto"/>
              <w:left w:val="single" w:sz="8" w:space="0" w:color="auto"/>
              <w:bottom w:val="single" w:sz="8" w:space="0" w:color="000000"/>
              <w:right w:val="single" w:sz="8" w:space="0" w:color="auto"/>
            </w:tcBorders>
            <w:vAlign w:val="center"/>
            <w:hideMark/>
          </w:tcPr>
          <w:p w14:paraId="3A683A54" w14:textId="77777777" w:rsidR="00051215" w:rsidRPr="00051215" w:rsidRDefault="00051215" w:rsidP="00051215">
            <w:pPr>
              <w:widowControl/>
              <w:jc w:val="left"/>
              <w:rPr>
                <w:rFonts w:ascii="宋体" w:eastAsia="宋体" w:hAnsi="宋体" w:cs="宋体"/>
                <w:color w:val="000000"/>
                <w:kern w:val="0"/>
                <w:sz w:val="20"/>
              </w:rPr>
            </w:pPr>
          </w:p>
        </w:tc>
        <w:tc>
          <w:tcPr>
            <w:tcW w:w="684" w:type="pct"/>
            <w:tcBorders>
              <w:top w:val="nil"/>
              <w:left w:val="nil"/>
              <w:bottom w:val="single" w:sz="4" w:space="0" w:color="auto"/>
              <w:right w:val="single" w:sz="4" w:space="0" w:color="auto"/>
            </w:tcBorders>
            <w:shd w:val="clear" w:color="auto" w:fill="auto"/>
            <w:noWrap/>
            <w:vAlign w:val="center"/>
            <w:hideMark/>
          </w:tcPr>
          <w:p w14:paraId="4B928A26"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保险费</w:t>
            </w:r>
          </w:p>
        </w:tc>
        <w:tc>
          <w:tcPr>
            <w:tcW w:w="1455" w:type="pct"/>
            <w:tcBorders>
              <w:top w:val="nil"/>
              <w:left w:val="nil"/>
              <w:bottom w:val="single" w:sz="4" w:space="0" w:color="auto"/>
              <w:right w:val="single" w:sz="4" w:space="0" w:color="auto"/>
            </w:tcBorders>
            <w:shd w:val="clear" w:color="auto" w:fill="auto"/>
            <w:noWrap/>
            <w:vAlign w:val="center"/>
            <w:hideMark/>
          </w:tcPr>
          <w:p w14:paraId="4FCAA148" w14:textId="77777777" w:rsidR="00051215" w:rsidRPr="00836822"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新疆-内地：8元/</w:t>
            </w:r>
            <w:r w:rsidRPr="00836822">
              <w:rPr>
                <w:rFonts w:ascii="宋体" w:eastAsia="宋体" w:hAnsi="宋体" w:cs="宋体" w:hint="eastAsia"/>
                <w:color w:val="000000"/>
                <w:kern w:val="0"/>
                <w:sz w:val="20"/>
              </w:rPr>
              <w:t>吨</w:t>
            </w:r>
          </w:p>
          <w:p w14:paraId="2B9A19F4"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内地-内地：5元/吨</w:t>
            </w:r>
          </w:p>
        </w:tc>
        <w:tc>
          <w:tcPr>
            <w:tcW w:w="2183" w:type="pct"/>
            <w:tcBorders>
              <w:top w:val="nil"/>
              <w:left w:val="nil"/>
              <w:bottom w:val="single" w:sz="4" w:space="0" w:color="auto"/>
              <w:right w:val="single" w:sz="8" w:space="0" w:color="auto"/>
            </w:tcBorders>
            <w:shd w:val="clear" w:color="auto" w:fill="auto"/>
            <w:noWrap/>
            <w:vAlign w:val="center"/>
            <w:hideMark/>
          </w:tcPr>
          <w:p w14:paraId="51E27477"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交易市场代收代付。</w:t>
            </w:r>
          </w:p>
        </w:tc>
      </w:tr>
      <w:tr w:rsidR="00051215" w:rsidRPr="00836822" w14:paraId="4B1AB4F6" w14:textId="77777777" w:rsidTr="00051215">
        <w:trPr>
          <w:trHeight w:val="480"/>
        </w:trPr>
        <w:tc>
          <w:tcPr>
            <w:tcW w:w="678" w:type="pct"/>
            <w:vMerge/>
            <w:tcBorders>
              <w:top w:val="single" w:sz="8" w:space="0" w:color="auto"/>
              <w:left w:val="single" w:sz="8" w:space="0" w:color="auto"/>
              <w:bottom w:val="single" w:sz="8" w:space="0" w:color="000000"/>
              <w:right w:val="single" w:sz="8" w:space="0" w:color="auto"/>
            </w:tcBorders>
            <w:vAlign w:val="center"/>
            <w:hideMark/>
          </w:tcPr>
          <w:p w14:paraId="0A1EA586" w14:textId="77777777" w:rsidR="00051215" w:rsidRPr="00051215" w:rsidRDefault="00051215" w:rsidP="00051215">
            <w:pPr>
              <w:widowControl/>
              <w:jc w:val="left"/>
              <w:rPr>
                <w:rFonts w:ascii="宋体" w:eastAsia="宋体" w:hAnsi="宋体" w:cs="宋体"/>
                <w:color w:val="000000"/>
                <w:kern w:val="0"/>
                <w:sz w:val="20"/>
              </w:rPr>
            </w:pPr>
          </w:p>
        </w:tc>
        <w:tc>
          <w:tcPr>
            <w:tcW w:w="684" w:type="pct"/>
            <w:tcBorders>
              <w:top w:val="nil"/>
              <w:left w:val="nil"/>
              <w:bottom w:val="single" w:sz="8" w:space="0" w:color="auto"/>
              <w:right w:val="single" w:sz="4" w:space="0" w:color="auto"/>
            </w:tcBorders>
            <w:shd w:val="clear" w:color="auto" w:fill="auto"/>
            <w:noWrap/>
            <w:vAlign w:val="center"/>
            <w:hideMark/>
          </w:tcPr>
          <w:p w14:paraId="54C0C358"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服务费</w:t>
            </w:r>
          </w:p>
        </w:tc>
        <w:tc>
          <w:tcPr>
            <w:tcW w:w="1455" w:type="pct"/>
            <w:tcBorders>
              <w:top w:val="nil"/>
              <w:left w:val="nil"/>
              <w:bottom w:val="single" w:sz="8" w:space="0" w:color="auto"/>
              <w:right w:val="single" w:sz="4" w:space="0" w:color="auto"/>
            </w:tcBorders>
            <w:shd w:val="clear" w:color="auto" w:fill="auto"/>
            <w:noWrap/>
            <w:vAlign w:val="center"/>
            <w:hideMark/>
          </w:tcPr>
          <w:p w14:paraId="0212F39E"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10元/吨</w:t>
            </w:r>
          </w:p>
        </w:tc>
        <w:tc>
          <w:tcPr>
            <w:tcW w:w="2183" w:type="pct"/>
            <w:tcBorders>
              <w:top w:val="nil"/>
              <w:left w:val="nil"/>
              <w:bottom w:val="single" w:sz="8" w:space="0" w:color="auto"/>
              <w:right w:val="single" w:sz="8" w:space="0" w:color="auto"/>
            </w:tcBorders>
            <w:shd w:val="clear" w:color="auto" w:fill="auto"/>
            <w:noWrap/>
            <w:vAlign w:val="center"/>
            <w:hideMark/>
          </w:tcPr>
          <w:p w14:paraId="2C18B669"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w:t>
            </w:r>
          </w:p>
        </w:tc>
      </w:tr>
      <w:tr w:rsidR="00051215" w:rsidRPr="00836822" w14:paraId="729D515D" w14:textId="77777777" w:rsidTr="00051215">
        <w:trPr>
          <w:trHeight w:val="480"/>
        </w:trPr>
        <w:tc>
          <w:tcPr>
            <w:tcW w:w="67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A9D118A"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铁路运输</w:t>
            </w:r>
          </w:p>
        </w:tc>
        <w:tc>
          <w:tcPr>
            <w:tcW w:w="684" w:type="pct"/>
            <w:tcBorders>
              <w:top w:val="nil"/>
              <w:left w:val="nil"/>
              <w:bottom w:val="single" w:sz="4" w:space="0" w:color="auto"/>
              <w:right w:val="single" w:sz="4" w:space="0" w:color="auto"/>
            </w:tcBorders>
            <w:shd w:val="clear" w:color="auto" w:fill="auto"/>
            <w:noWrap/>
            <w:vAlign w:val="center"/>
            <w:hideMark/>
          </w:tcPr>
          <w:p w14:paraId="56B6C29C"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运费</w:t>
            </w:r>
          </w:p>
        </w:tc>
        <w:tc>
          <w:tcPr>
            <w:tcW w:w="1455" w:type="pct"/>
            <w:tcBorders>
              <w:top w:val="nil"/>
              <w:left w:val="nil"/>
              <w:bottom w:val="single" w:sz="4" w:space="0" w:color="auto"/>
              <w:right w:val="single" w:sz="4" w:space="0" w:color="auto"/>
            </w:tcBorders>
            <w:shd w:val="clear" w:color="auto" w:fill="auto"/>
            <w:noWrap/>
            <w:vAlign w:val="center"/>
            <w:hideMark/>
          </w:tcPr>
          <w:p w14:paraId="3C54AE98"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以铁路部门收费为准</w:t>
            </w:r>
          </w:p>
        </w:tc>
        <w:tc>
          <w:tcPr>
            <w:tcW w:w="2183" w:type="pct"/>
            <w:tcBorders>
              <w:top w:val="nil"/>
              <w:left w:val="nil"/>
              <w:bottom w:val="single" w:sz="4" w:space="0" w:color="auto"/>
              <w:right w:val="single" w:sz="8" w:space="0" w:color="auto"/>
            </w:tcBorders>
            <w:shd w:val="clear" w:color="auto" w:fill="auto"/>
            <w:vAlign w:val="center"/>
            <w:hideMark/>
          </w:tcPr>
          <w:p w14:paraId="17BAC17B"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1.可在铁路智慧物流系统查询；2.交易市场代收代付。</w:t>
            </w:r>
          </w:p>
        </w:tc>
      </w:tr>
      <w:tr w:rsidR="00051215" w:rsidRPr="00836822" w14:paraId="068D5C6F" w14:textId="77777777" w:rsidTr="00051215">
        <w:trPr>
          <w:trHeight w:val="480"/>
        </w:trPr>
        <w:tc>
          <w:tcPr>
            <w:tcW w:w="678" w:type="pct"/>
            <w:vMerge/>
            <w:tcBorders>
              <w:top w:val="nil"/>
              <w:left w:val="single" w:sz="8" w:space="0" w:color="auto"/>
              <w:bottom w:val="single" w:sz="8" w:space="0" w:color="000000"/>
              <w:right w:val="single" w:sz="8" w:space="0" w:color="auto"/>
            </w:tcBorders>
            <w:vAlign w:val="center"/>
            <w:hideMark/>
          </w:tcPr>
          <w:p w14:paraId="18475A25" w14:textId="77777777" w:rsidR="00051215" w:rsidRPr="00051215" w:rsidRDefault="00051215" w:rsidP="00051215">
            <w:pPr>
              <w:widowControl/>
              <w:jc w:val="left"/>
              <w:rPr>
                <w:rFonts w:ascii="宋体" w:eastAsia="宋体" w:hAnsi="宋体" w:cs="宋体"/>
                <w:color w:val="000000"/>
                <w:kern w:val="0"/>
                <w:sz w:val="20"/>
              </w:rPr>
            </w:pPr>
          </w:p>
        </w:tc>
        <w:tc>
          <w:tcPr>
            <w:tcW w:w="684" w:type="pct"/>
            <w:tcBorders>
              <w:top w:val="nil"/>
              <w:left w:val="nil"/>
              <w:bottom w:val="single" w:sz="4" w:space="0" w:color="auto"/>
              <w:right w:val="single" w:sz="4" w:space="0" w:color="auto"/>
            </w:tcBorders>
            <w:shd w:val="clear" w:color="auto" w:fill="auto"/>
            <w:noWrap/>
            <w:vAlign w:val="center"/>
            <w:hideMark/>
          </w:tcPr>
          <w:p w14:paraId="0459EC93"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保险费</w:t>
            </w:r>
          </w:p>
        </w:tc>
        <w:tc>
          <w:tcPr>
            <w:tcW w:w="1455" w:type="pct"/>
            <w:tcBorders>
              <w:top w:val="nil"/>
              <w:left w:val="nil"/>
              <w:bottom w:val="single" w:sz="4" w:space="0" w:color="auto"/>
              <w:right w:val="single" w:sz="4" w:space="0" w:color="auto"/>
            </w:tcBorders>
            <w:shd w:val="clear" w:color="auto" w:fill="auto"/>
            <w:noWrap/>
            <w:vAlign w:val="center"/>
            <w:hideMark/>
          </w:tcPr>
          <w:p w14:paraId="08D5808C"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1800元/车</w:t>
            </w:r>
          </w:p>
        </w:tc>
        <w:tc>
          <w:tcPr>
            <w:tcW w:w="2183" w:type="pct"/>
            <w:tcBorders>
              <w:top w:val="nil"/>
              <w:left w:val="nil"/>
              <w:bottom w:val="single" w:sz="4" w:space="0" w:color="auto"/>
              <w:right w:val="single" w:sz="8" w:space="0" w:color="auto"/>
            </w:tcBorders>
            <w:shd w:val="clear" w:color="auto" w:fill="auto"/>
            <w:noWrap/>
            <w:vAlign w:val="center"/>
            <w:hideMark/>
          </w:tcPr>
          <w:p w14:paraId="01B136BB"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交易市场代收代付。</w:t>
            </w:r>
          </w:p>
        </w:tc>
      </w:tr>
      <w:tr w:rsidR="00051215" w:rsidRPr="00836822" w14:paraId="28920639" w14:textId="77777777" w:rsidTr="00051215">
        <w:trPr>
          <w:trHeight w:val="480"/>
        </w:trPr>
        <w:tc>
          <w:tcPr>
            <w:tcW w:w="678" w:type="pct"/>
            <w:vMerge/>
            <w:tcBorders>
              <w:top w:val="nil"/>
              <w:left w:val="single" w:sz="8" w:space="0" w:color="auto"/>
              <w:bottom w:val="single" w:sz="8" w:space="0" w:color="000000"/>
              <w:right w:val="single" w:sz="8" w:space="0" w:color="auto"/>
            </w:tcBorders>
            <w:vAlign w:val="center"/>
            <w:hideMark/>
          </w:tcPr>
          <w:p w14:paraId="781FC027" w14:textId="77777777" w:rsidR="00051215" w:rsidRPr="00051215" w:rsidRDefault="00051215" w:rsidP="00051215">
            <w:pPr>
              <w:widowControl/>
              <w:jc w:val="left"/>
              <w:rPr>
                <w:rFonts w:ascii="宋体" w:eastAsia="宋体" w:hAnsi="宋体" w:cs="宋体"/>
                <w:color w:val="000000"/>
                <w:kern w:val="0"/>
                <w:sz w:val="20"/>
              </w:rPr>
            </w:pPr>
          </w:p>
        </w:tc>
        <w:tc>
          <w:tcPr>
            <w:tcW w:w="684" w:type="pct"/>
            <w:tcBorders>
              <w:top w:val="nil"/>
              <w:left w:val="nil"/>
              <w:bottom w:val="single" w:sz="8" w:space="0" w:color="auto"/>
              <w:right w:val="single" w:sz="4" w:space="0" w:color="auto"/>
            </w:tcBorders>
            <w:shd w:val="clear" w:color="auto" w:fill="auto"/>
            <w:noWrap/>
            <w:vAlign w:val="center"/>
            <w:hideMark/>
          </w:tcPr>
          <w:p w14:paraId="751B80FB"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服务费</w:t>
            </w:r>
          </w:p>
        </w:tc>
        <w:tc>
          <w:tcPr>
            <w:tcW w:w="1455" w:type="pct"/>
            <w:tcBorders>
              <w:top w:val="nil"/>
              <w:left w:val="nil"/>
              <w:bottom w:val="single" w:sz="8" w:space="0" w:color="auto"/>
              <w:right w:val="single" w:sz="4" w:space="0" w:color="auto"/>
            </w:tcBorders>
            <w:shd w:val="clear" w:color="auto" w:fill="auto"/>
            <w:noWrap/>
            <w:vAlign w:val="center"/>
            <w:hideMark/>
          </w:tcPr>
          <w:p w14:paraId="3B301299"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200元/车</w:t>
            </w:r>
          </w:p>
        </w:tc>
        <w:tc>
          <w:tcPr>
            <w:tcW w:w="2183" w:type="pct"/>
            <w:tcBorders>
              <w:top w:val="nil"/>
              <w:left w:val="nil"/>
              <w:bottom w:val="single" w:sz="8" w:space="0" w:color="auto"/>
              <w:right w:val="single" w:sz="8" w:space="0" w:color="auto"/>
            </w:tcBorders>
            <w:shd w:val="clear" w:color="auto" w:fill="auto"/>
            <w:noWrap/>
            <w:vAlign w:val="center"/>
            <w:hideMark/>
          </w:tcPr>
          <w:p w14:paraId="3E464356"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签订第三方监管协议的监管棉，免收铁路运输服务费。</w:t>
            </w:r>
          </w:p>
        </w:tc>
      </w:tr>
      <w:tr w:rsidR="00051215" w:rsidRPr="00836822" w14:paraId="5CB79EC1" w14:textId="77777777" w:rsidTr="00051215">
        <w:trPr>
          <w:trHeight w:val="480"/>
        </w:trPr>
        <w:tc>
          <w:tcPr>
            <w:tcW w:w="67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05733B"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代垫运费</w:t>
            </w:r>
          </w:p>
        </w:tc>
        <w:tc>
          <w:tcPr>
            <w:tcW w:w="684" w:type="pct"/>
            <w:tcBorders>
              <w:top w:val="nil"/>
              <w:left w:val="nil"/>
              <w:bottom w:val="single" w:sz="8" w:space="0" w:color="auto"/>
              <w:right w:val="single" w:sz="4" w:space="0" w:color="auto"/>
            </w:tcBorders>
            <w:shd w:val="clear" w:color="auto" w:fill="auto"/>
            <w:noWrap/>
            <w:vAlign w:val="center"/>
            <w:hideMark/>
          </w:tcPr>
          <w:p w14:paraId="3D224C97"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服务费</w:t>
            </w:r>
          </w:p>
        </w:tc>
        <w:tc>
          <w:tcPr>
            <w:tcW w:w="1455" w:type="pct"/>
            <w:tcBorders>
              <w:top w:val="nil"/>
              <w:left w:val="nil"/>
              <w:bottom w:val="single" w:sz="8" w:space="0" w:color="auto"/>
              <w:right w:val="single" w:sz="4" w:space="0" w:color="auto"/>
            </w:tcBorders>
            <w:shd w:val="clear" w:color="auto" w:fill="auto"/>
            <w:noWrap/>
            <w:vAlign w:val="center"/>
            <w:hideMark/>
          </w:tcPr>
          <w:p w14:paraId="67E1127F"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10元/吨/30天</w:t>
            </w:r>
          </w:p>
        </w:tc>
        <w:tc>
          <w:tcPr>
            <w:tcW w:w="2183" w:type="pct"/>
            <w:tcBorders>
              <w:top w:val="nil"/>
              <w:left w:val="nil"/>
              <w:bottom w:val="single" w:sz="8" w:space="0" w:color="auto"/>
              <w:right w:val="single" w:sz="8" w:space="0" w:color="auto"/>
            </w:tcBorders>
            <w:shd w:val="clear" w:color="auto" w:fill="auto"/>
            <w:vAlign w:val="center"/>
            <w:hideMark/>
          </w:tcPr>
          <w:p w14:paraId="408F8394" w14:textId="77777777" w:rsidR="00051215" w:rsidRPr="00051215" w:rsidRDefault="00051215" w:rsidP="00051215">
            <w:pPr>
              <w:widowControl/>
              <w:jc w:val="left"/>
              <w:rPr>
                <w:rFonts w:ascii="宋体" w:eastAsia="宋体" w:hAnsi="宋体" w:cs="宋体"/>
                <w:color w:val="000000"/>
                <w:kern w:val="0"/>
                <w:sz w:val="20"/>
              </w:rPr>
            </w:pPr>
            <w:r w:rsidRPr="00051215">
              <w:rPr>
                <w:rFonts w:ascii="宋体" w:eastAsia="宋体" w:hAnsi="宋体" w:cs="宋体" w:hint="eastAsia"/>
                <w:color w:val="000000"/>
                <w:kern w:val="0"/>
                <w:sz w:val="20"/>
              </w:rPr>
              <w:t>不足30天按30天计算。</w:t>
            </w:r>
          </w:p>
        </w:tc>
      </w:tr>
    </w:tbl>
    <w:p w14:paraId="0B5231BA" w14:textId="77777777" w:rsidR="00BE1F20" w:rsidRPr="00BE1F20" w:rsidRDefault="00BE1F20" w:rsidP="00017B92">
      <w:pPr>
        <w:ind w:firstLineChars="200" w:firstLine="640"/>
        <w:jc w:val="left"/>
        <w:rPr>
          <w:rFonts w:ascii="仿宋" w:eastAsia="仿宋" w:hAnsi="仿宋"/>
          <w:sz w:val="32"/>
          <w:szCs w:val="32"/>
        </w:rPr>
      </w:pPr>
      <w:r w:rsidRPr="00BE1F20">
        <w:rPr>
          <w:rFonts w:ascii="仿宋" w:eastAsia="仿宋" w:hAnsi="仿宋" w:hint="eastAsia"/>
          <w:sz w:val="32"/>
          <w:szCs w:val="32"/>
        </w:rPr>
        <w:t>四、商品棉仓储保管费、保险费及监管服务收费标准</w:t>
      </w:r>
    </w:p>
    <w:tbl>
      <w:tblPr>
        <w:tblW w:w="5041" w:type="pct"/>
        <w:tblLayout w:type="fixed"/>
        <w:tblLook w:val="04A0" w:firstRow="1" w:lastRow="0" w:firstColumn="1" w:lastColumn="0" w:noHBand="0" w:noVBand="1"/>
      </w:tblPr>
      <w:tblGrid>
        <w:gridCol w:w="1267"/>
        <w:gridCol w:w="1417"/>
        <w:gridCol w:w="1134"/>
        <w:gridCol w:w="4536"/>
      </w:tblGrid>
      <w:tr w:rsidR="00051215" w:rsidRPr="00836822" w14:paraId="27DCC979" w14:textId="77777777" w:rsidTr="006836F5">
        <w:trPr>
          <w:trHeight w:val="480"/>
        </w:trPr>
        <w:tc>
          <w:tcPr>
            <w:tcW w:w="7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4A575A"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业务类型</w:t>
            </w:r>
          </w:p>
        </w:tc>
        <w:tc>
          <w:tcPr>
            <w:tcW w:w="848" w:type="pct"/>
            <w:tcBorders>
              <w:top w:val="single" w:sz="8" w:space="0" w:color="auto"/>
              <w:left w:val="nil"/>
              <w:bottom w:val="single" w:sz="8" w:space="0" w:color="auto"/>
              <w:right w:val="single" w:sz="4" w:space="0" w:color="auto"/>
            </w:tcBorders>
            <w:shd w:val="clear" w:color="auto" w:fill="auto"/>
            <w:noWrap/>
            <w:vAlign w:val="center"/>
            <w:hideMark/>
          </w:tcPr>
          <w:p w14:paraId="1E060D09"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收费名称</w:t>
            </w:r>
          </w:p>
        </w:tc>
        <w:tc>
          <w:tcPr>
            <w:tcW w:w="679" w:type="pct"/>
            <w:tcBorders>
              <w:top w:val="single" w:sz="8" w:space="0" w:color="auto"/>
              <w:left w:val="nil"/>
              <w:bottom w:val="single" w:sz="8" w:space="0" w:color="auto"/>
              <w:right w:val="single" w:sz="4" w:space="0" w:color="auto"/>
            </w:tcBorders>
            <w:shd w:val="clear" w:color="auto" w:fill="auto"/>
            <w:noWrap/>
            <w:vAlign w:val="center"/>
            <w:hideMark/>
          </w:tcPr>
          <w:p w14:paraId="692ED720"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收费标准</w:t>
            </w:r>
          </w:p>
        </w:tc>
        <w:tc>
          <w:tcPr>
            <w:tcW w:w="2715" w:type="pct"/>
            <w:tcBorders>
              <w:top w:val="single" w:sz="8" w:space="0" w:color="auto"/>
              <w:left w:val="nil"/>
              <w:bottom w:val="single" w:sz="8" w:space="0" w:color="auto"/>
              <w:right w:val="single" w:sz="8" w:space="0" w:color="auto"/>
            </w:tcBorders>
            <w:shd w:val="clear" w:color="auto" w:fill="auto"/>
            <w:noWrap/>
            <w:vAlign w:val="center"/>
            <w:hideMark/>
          </w:tcPr>
          <w:p w14:paraId="44FFE40E" w14:textId="77777777" w:rsidR="00051215" w:rsidRPr="00051215" w:rsidRDefault="00051215" w:rsidP="00051215">
            <w:pPr>
              <w:widowControl/>
              <w:jc w:val="center"/>
              <w:rPr>
                <w:rFonts w:ascii="宋体" w:eastAsia="宋体" w:hAnsi="宋体" w:cs="宋体"/>
                <w:b/>
                <w:bCs/>
                <w:color w:val="000000"/>
                <w:kern w:val="0"/>
                <w:sz w:val="20"/>
              </w:rPr>
            </w:pPr>
            <w:r w:rsidRPr="00051215">
              <w:rPr>
                <w:rFonts w:ascii="宋体" w:eastAsia="宋体" w:hAnsi="宋体" w:cs="宋体" w:hint="eastAsia"/>
                <w:b/>
                <w:bCs/>
                <w:color w:val="000000"/>
                <w:kern w:val="0"/>
                <w:sz w:val="20"/>
              </w:rPr>
              <w:t>说明</w:t>
            </w:r>
          </w:p>
        </w:tc>
      </w:tr>
      <w:tr w:rsidR="00051215" w:rsidRPr="00836822" w14:paraId="66810D3B" w14:textId="77777777" w:rsidTr="006836F5">
        <w:trPr>
          <w:trHeight w:val="480"/>
        </w:trPr>
        <w:tc>
          <w:tcPr>
            <w:tcW w:w="75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29FF5F"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商品棉监管</w:t>
            </w:r>
          </w:p>
        </w:tc>
        <w:tc>
          <w:tcPr>
            <w:tcW w:w="848" w:type="pct"/>
            <w:tcBorders>
              <w:top w:val="nil"/>
              <w:left w:val="nil"/>
              <w:bottom w:val="single" w:sz="4" w:space="0" w:color="auto"/>
              <w:right w:val="single" w:sz="4" w:space="0" w:color="auto"/>
            </w:tcBorders>
            <w:shd w:val="clear" w:color="auto" w:fill="auto"/>
            <w:noWrap/>
            <w:vAlign w:val="center"/>
            <w:hideMark/>
          </w:tcPr>
          <w:p w14:paraId="5236C63D"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保管费</w:t>
            </w:r>
          </w:p>
        </w:tc>
        <w:tc>
          <w:tcPr>
            <w:tcW w:w="679" w:type="pct"/>
            <w:tcBorders>
              <w:top w:val="nil"/>
              <w:left w:val="nil"/>
              <w:bottom w:val="single" w:sz="4" w:space="0" w:color="auto"/>
              <w:right w:val="single" w:sz="4" w:space="0" w:color="auto"/>
            </w:tcBorders>
            <w:shd w:val="clear" w:color="auto" w:fill="auto"/>
            <w:noWrap/>
            <w:vAlign w:val="center"/>
            <w:hideMark/>
          </w:tcPr>
          <w:p w14:paraId="1A5FED20"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0.4-1元/吨/天</w:t>
            </w:r>
          </w:p>
        </w:tc>
        <w:tc>
          <w:tcPr>
            <w:tcW w:w="2715" w:type="pct"/>
            <w:tcBorders>
              <w:top w:val="nil"/>
              <w:left w:val="nil"/>
              <w:bottom w:val="single" w:sz="4" w:space="0" w:color="auto"/>
              <w:right w:val="single" w:sz="8" w:space="0" w:color="auto"/>
            </w:tcBorders>
            <w:shd w:val="clear" w:color="auto" w:fill="auto"/>
            <w:vAlign w:val="center"/>
            <w:hideMark/>
          </w:tcPr>
          <w:p w14:paraId="6D18ABBB" w14:textId="77777777" w:rsidR="00051215" w:rsidRPr="00051215" w:rsidRDefault="00051215" w:rsidP="00051215">
            <w:pPr>
              <w:widowControl/>
              <w:jc w:val="left"/>
              <w:rPr>
                <w:rFonts w:ascii="宋体" w:eastAsia="宋体" w:hAnsi="宋体" w:cs="宋体"/>
                <w:color w:val="000000"/>
                <w:kern w:val="0"/>
                <w:sz w:val="18"/>
              </w:rPr>
            </w:pPr>
            <w:r w:rsidRPr="00051215">
              <w:rPr>
                <w:rFonts w:ascii="宋体" w:eastAsia="宋体" w:hAnsi="宋体" w:cs="宋体" w:hint="eastAsia"/>
                <w:color w:val="000000"/>
                <w:kern w:val="0"/>
                <w:sz w:val="18"/>
              </w:rPr>
              <w:t>1.以CNCE官方网站公布的仓库收费标准为准；2.交易市场代收代付。</w:t>
            </w:r>
          </w:p>
        </w:tc>
      </w:tr>
      <w:tr w:rsidR="00051215" w:rsidRPr="00836822" w14:paraId="601A7F08" w14:textId="77777777" w:rsidTr="006836F5">
        <w:trPr>
          <w:trHeight w:val="312"/>
        </w:trPr>
        <w:tc>
          <w:tcPr>
            <w:tcW w:w="758" w:type="pct"/>
            <w:vMerge/>
            <w:tcBorders>
              <w:top w:val="single" w:sz="8" w:space="0" w:color="auto"/>
              <w:left w:val="single" w:sz="8" w:space="0" w:color="auto"/>
              <w:bottom w:val="single" w:sz="8" w:space="0" w:color="000000"/>
              <w:right w:val="single" w:sz="8" w:space="0" w:color="auto"/>
            </w:tcBorders>
            <w:vAlign w:val="center"/>
            <w:hideMark/>
          </w:tcPr>
          <w:p w14:paraId="7FE58AA3" w14:textId="77777777" w:rsidR="00051215" w:rsidRPr="00051215" w:rsidRDefault="00051215" w:rsidP="00051215">
            <w:pPr>
              <w:widowControl/>
              <w:jc w:val="left"/>
              <w:rPr>
                <w:rFonts w:ascii="宋体" w:eastAsia="宋体" w:hAnsi="宋体" w:cs="宋体"/>
                <w:color w:val="000000"/>
                <w:kern w:val="0"/>
                <w:sz w:val="20"/>
              </w:rPr>
            </w:pPr>
          </w:p>
        </w:tc>
        <w:tc>
          <w:tcPr>
            <w:tcW w:w="848" w:type="pct"/>
            <w:vMerge w:val="restart"/>
            <w:tcBorders>
              <w:top w:val="nil"/>
              <w:left w:val="nil"/>
              <w:bottom w:val="single" w:sz="4" w:space="0" w:color="auto"/>
              <w:right w:val="single" w:sz="4" w:space="0" w:color="auto"/>
            </w:tcBorders>
            <w:shd w:val="clear" w:color="auto" w:fill="auto"/>
            <w:noWrap/>
            <w:vAlign w:val="center"/>
            <w:hideMark/>
          </w:tcPr>
          <w:p w14:paraId="2404993C"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保险费</w:t>
            </w:r>
          </w:p>
        </w:tc>
        <w:tc>
          <w:tcPr>
            <w:tcW w:w="6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775CC0"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1.15</w:t>
            </w:r>
            <w:r w:rsidRPr="00051215">
              <w:rPr>
                <w:rFonts w:ascii="Times New Roman" w:eastAsia="宋体" w:hAnsi="Times New Roman" w:cs="Times New Roman"/>
                <w:color w:val="000000"/>
                <w:kern w:val="0"/>
                <w:sz w:val="20"/>
              </w:rPr>
              <w:t>‱</w:t>
            </w:r>
            <w:r w:rsidRPr="00051215">
              <w:rPr>
                <w:rFonts w:ascii="宋体" w:eastAsia="宋体" w:hAnsi="宋体" w:cs="宋体" w:hint="eastAsia"/>
                <w:color w:val="000000"/>
                <w:kern w:val="0"/>
                <w:sz w:val="20"/>
              </w:rPr>
              <w:t>/月</w:t>
            </w:r>
          </w:p>
        </w:tc>
        <w:tc>
          <w:tcPr>
            <w:tcW w:w="2715" w:type="pct"/>
            <w:vMerge w:val="restart"/>
            <w:tcBorders>
              <w:top w:val="nil"/>
              <w:left w:val="single" w:sz="4" w:space="0" w:color="auto"/>
              <w:bottom w:val="single" w:sz="4" w:space="0" w:color="auto"/>
              <w:right w:val="single" w:sz="8" w:space="0" w:color="auto"/>
            </w:tcBorders>
            <w:shd w:val="clear" w:color="auto" w:fill="auto"/>
            <w:vAlign w:val="center"/>
            <w:hideMark/>
          </w:tcPr>
          <w:p w14:paraId="012E164F" w14:textId="77777777" w:rsidR="00051215" w:rsidRPr="00051215" w:rsidRDefault="00051215" w:rsidP="00051215">
            <w:pPr>
              <w:widowControl/>
              <w:jc w:val="left"/>
              <w:rPr>
                <w:rFonts w:ascii="宋体" w:eastAsia="宋体" w:hAnsi="宋体" w:cs="宋体"/>
                <w:color w:val="000000"/>
                <w:kern w:val="0"/>
                <w:sz w:val="18"/>
              </w:rPr>
            </w:pPr>
            <w:r w:rsidRPr="00051215">
              <w:rPr>
                <w:rFonts w:ascii="宋体" w:eastAsia="宋体" w:hAnsi="宋体" w:cs="宋体" w:hint="eastAsia"/>
                <w:color w:val="000000"/>
                <w:kern w:val="0"/>
                <w:sz w:val="18"/>
              </w:rPr>
              <w:t>1.棉花存放在内地仓库，由全国棉花交易市场按批足额投保“财产一切险”，投保单价按照中国棉花价格指数进行核算投保，保险费由交易市场代收代付，如发生保险事故，由全国棉花交易市场办理保险理赔事宜并将保险赔付款全额支付给仓单存货人或持有人；2.若棉花存放在新疆仓库时，由新疆仓库进行投保的，如发生保险事故，由新疆仓库办理保险理赔事宜并将保险赔付款全额支付给仓单存货人或持有人；3.由新疆仓库委托全国棉花交易市场按批足额投保“财产一切险”的保险费率按照</w:t>
            </w:r>
            <w:r w:rsidRPr="00051215">
              <w:rPr>
                <w:rFonts w:ascii="Arial Unicode MS" w:eastAsia="Arial Unicode MS" w:hAnsi="Arial Unicode MS" w:cs="Arial Unicode MS" w:hint="eastAsia"/>
                <w:color w:val="000000"/>
                <w:kern w:val="0"/>
                <w:sz w:val="18"/>
              </w:rPr>
              <w:t>0.695</w:t>
            </w:r>
            <w:r w:rsidRPr="00051215">
              <w:rPr>
                <w:rFonts w:ascii="Times New Roman" w:eastAsia="宋体" w:hAnsi="Times New Roman" w:cs="Times New Roman"/>
                <w:color w:val="000000"/>
                <w:kern w:val="0"/>
                <w:sz w:val="18"/>
              </w:rPr>
              <w:t>‱</w:t>
            </w:r>
            <w:r w:rsidRPr="00051215">
              <w:rPr>
                <w:rFonts w:ascii="宋体" w:eastAsia="宋体" w:hAnsi="宋体" w:cs="宋体" w:hint="eastAsia"/>
                <w:color w:val="000000"/>
                <w:kern w:val="0"/>
                <w:sz w:val="18"/>
              </w:rPr>
              <w:t>/月执行，不再向交易商收取保险费；4.将皮棉存放在自行投保的新疆仓库的仓单存货人或持有人也可委托全国棉花交易市场对在库仓单按批足额投保“财产一切险”，保险费由交易市场代收代付（保险费率按照</w:t>
            </w:r>
            <w:r w:rsidRPr="00051215">
              <w:rPr>
                <w:rFonts w:ascii="Arial Unicode MS" w:eastAsia="Arial Unicode MS" w:hAnsi="Arial Unicode MS" w:cs="Arial Unicode MS" w:hint="eastAsia"/>
                <w:color w:val="000000"/>
                <w:kern w:val="0"/>
                <w:sz w:val="18"/>
              </w:rPr>
              <w:t>0.695</w:t>
            </w:r>
            <w:r w:rsidRPr="00051215">
              <w:rPr>
                <w:rFonts w:ascii="Times New Roman" w:eastAsia="宋体" w:hAnsi="Times New Roman" w:cs="Times New Roman"/>
                <w:color w:val="000000"/>
                <w:kern w:val="0"/>
                <w:sz w:val="18"/>
              </w:rPr>
              <w:t>‱</w:t>
            </w:r>
            <w:r w:rsidRPr="00051215">
              <w:rPr>
                <w:rFonts w:ascii="宋体" w:eastAsia="宋体" w:hAnsi="宋体" w:cs="宋体" w:hint="eastAsia"/>
                <w:color w:val="000000"/>
                <w:kern w:val="0"/>
                <w:sz w:val="18"/>
              </w:rPr>
              <w:t>/月执行），如发生保险事故，由全国棉花交易市场办理保险理赔事宜并将保险赔付款全额支付给仓单存货人或持有人。</w:t>
            </w:r>
          </w:p>
        </w:tc>
      </w:tr>
      <w:tr w:rsidR="00051215" w:rsidRPr="00836822" w14:paraId="45631F1A" w14:textId="77777777" w:rsidTr="006836F5">
        <w:trPr>
          <w:trHeight w:val="3100"/>
        </w:trPr>
        <w:tc>
          <w:tcPr>
            <w:tcW w:w="758" w:type="pct"/>
            <w:vMerge/>
            <w:tcBorders>
              <w:top w:val="single" w:sz="8" w:space="0" w:color="auto"/>
              <w:left w:val="single" w:sz="8" w:space="0" w:color="auto"/>
              <w:bottom w:val="single" w:sz="8" w:space="0" w:color="000000"/>
              <w:right w:val="single" w:sz="8" w:space="0" w:color="auto"/>
            </w:tcBorders>
            <w:vAlign w:val="center"/>
            <w:hideMark/>
          </w:tcPr>
          <w:p w14:paraId="738847CC" w14:textId="77777777" w:rsidR="00051215" w:rsidRPr="00051215" w:rsidRDefault="00051215" w:rsidP="00051215">
            <w:pPr>
              <w:widowControl/>
              <w:jc w:val="left"/>
              <w:rPr>
                <w:rFonts w:ascii="宋体" w:eastAsia="宋体" w:hAnsi="宋体" w:cs="宋体"/>
                <w:color w:val="000000"/>
                <w:kern w:val="0"/>
                <w:sz w:val="20"/>
              </w:rPr>
            </w:pPr>
          </w:p>
        </w:tc>
        <w:tc>
          <w:tcPr>
            <w:tcW w:w="848" w:type="pct"/>
            <w:vMerge/>
            <w:tcBorders>
              <w:top w:val="nil"/>
              <w:left w:val="nil"/>
              <w:bottom w:val="single" w:sz="4" w:space="0" w:color="auto"/>
              <w:right w:val="single" w:sz="4" w:space="0" w:color="auto"/>
            </w:tcBorders>
            <w:vAlign w:val="center"/>
            <w:hideMark/>
          </w:tcPr>
          <w:p w14:paraId="4E374602" w14:textId="77777777" w:rsidR="00051215" w:rsidRPr="00051215" w:rsidRDefault="00051215" w:rsidP="00051215">
            <w:pPr>
              <w:widowControl/>
              <w:jc w:val="left"/>
              <w:rPr>
                <w:rFonts w:ascii="宋体" w:eastAsia="宋体" w:hAnsi="宋体" w:cs="宋体"/>
                <w:color w:val="000000"/>
                <w:kern w:val="0"/>
                <w:sz w:val="20"/>
              </w:rPr>
            </w:pPr>
          </w:p>
        </w:tc>
        <w:tc>
          <w:tcPr>
            <w:tcW w:w="679" w:type="pct"/>
            <w:vMerge/>
            <w:tcBorders>
              <w:top w:val="nil"/>
              <w:left w:val="single" w:sz="4" w:space="0" w:color="auto"/>
              <w:bottom w:val="single" w:sz="4" w:space="0" w:color="auto"/>
              <w:right w:val="single" w:sz="4" w:space="0" w:color="auto"/>
            </w:tcBorders>
            <w:vAlign w:val="center"/>
            <w:hideMark/>
          </w:tcPr>
          <w:p w14:paraId="39859FF5" w14:textId="77777777" w:rsidR="00051215" w:rsidRPr="00051215" w:rsidRDefault="00051215" w:rsidP="00051215">
            <w:pPr>
              <w:widowControl/>
              <w:jc w:val="left"/>
              <w:rPr>
                <w:rFonts w:ascii="宋体" w:eastAsia="宋体" w:hAnsi="宋体" w:cs="宋体"/>
                <w:color w:val="000000"/>
                <w:kern w:val="0"/>
                <w:sz w:val="20"/>
              </w:rPr>
            </w:pPr>
          </w:p>
        </w:tc>
        <w:tc>
          <w:tcPr>
            <w:tcW w:w="2715" w:type="pct"/>
            <w:vMerge/>
            <w:tcBorders>
              <w:top w:val="nil"/>
              <w:left w:val="single" w:sz="4" w:space="0" w:color="auto"/>
              <w:bottom w:val="single" w:sz="4" w:space="0" w:color="auto"/>
              <w:right w:val="single" w:sz="8" w:space="0" w:color="auto"/>
            </w:tcBorders>
            <w:vAlign w:val="center"/>
            <w:hideMark/>
          </w:tcPr>
          <w:p w14:paraId="56563CB0" w14:textId="77777777" w:rsidR="00051215" w:rsidRPr="00051215" w:rsidRDefault="00051215" w:rsidP="00051215">
            <w:pPr>
              <w:widowControl/>
              <w:jc w:val="left"/>
              <w:rPr>
                <w:rFonts w:ascii="宋体" w:eastAsia="宋体" w:hAnsi="宋体" w:cs="宋体"/>
                <w:color w:val="000000"/>
                <w:kern w:val="0"/>
                <w:sz w:val="18"/>
              </w:rPr>
            </w:pPr>
          </w:p>
        </w:tc>
      </w:tr>
      <w:tr w:rsidR="00051215" w:rsidRPr="00836822" w14:paraId="5D8CC8AF" w14:textId="77777777" w:rsidTr="006836F5">
        <w:trPr>
          <w:trHeight w:val="1110"/>
        </w:trPr>
        <w:tc>
          <w:tcPr>
            <w:tcW w:w="758" w:type="pct"/>
            <w:vMerge/>
            <w:tcBorders>
              <w:top w:val="single" w:sz="8" w:space="0" w:color="auto"/>
              <w:left w:val="single" w:sz="8" w:space="0" w:color="auto"/>
              <w:bottom w:val="single" w:sz="8" w:space="0" w:color="000000"/>
              <w:right w:val="single" w:sz="8" w:space="0" w:color="auto"/>
            </w:tcBorders>
            <w:vAlign w:val="center"/>
            <w:hideMark/>
          </w:tcPr>
          <w:p w14:paraId="06AD0942" w14:textId="77777777" w:rsidR="00051215" w:rsidRPr="00051215" w:rsidRDefault="00051215" w:rsidP="00051215">
            <w:pPr>
              <w:widowControl/>
              <w:jc w:val="left"/>
              <w:rPr>
                <w:rFonts w:ascii="宋体" w:eastAsia="宋体" w:hAnsi="宋体" w:cs="宋体"/>
                <w:color w:val="000000"/>
                <w:kern w:val="0"/>
                <w:sz w:val="20"/>
              </w:rPr>
            </w:pPr>
          </w:p>
        </w:tc>
        <w:tc>
          <w:tcPr>
            <w:tcW w:w="848" w:type="pct"/>
            <w:tcBorders>
              <w:top w:val="nil"/>
              <w:left w:val="nil"/>
              <w:bottom w:val="single" w:sz="8" w:space="0" w:color="auto"/>
              <w:right w:val="single" w:sz="4" w:space="0" w:color="auto"/>
            </w:tcBorders>
            <w:shd w:val="clear" w:color="auto" w:fill="auto"/>
            <w:noWrap/>
            <w:vAlign w:val="center"/>
            <w:hideMark/>
          </w:tcPr>
          <w:p w14:paraId="3748D02A"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监管服务费</w:t>
            </w:r>
          </w:p>
        </w:tc>
        <w:tc>
          <w:tcPr>
            <w:tcW w:w="679" w:type="pct"/>
            <w:tcBorders>
              <w:top w:val="nil"/>
              <w:left w:val="nil"/>
              <w:bottom w:val="single" w:sz="8" w:space="0" w:color="auto"/>
              <w:right w:val="single" w:sz="4" w:space="0" w:color="auto"/>
            </w:tcBorders>
            <w:shd w:val="clear" w:color="auto" w:fill="auto"/>
            <w:noWrap/>
            <w:vAlign w:val="center"/>
            <w:hideMark/>
          </w:tcPr>
          <w:p w14:paraId="7F66B505" w14:textId="77777777" w:rsidR="00051215" w:rsidRPr="00051215" w:rsidRDefault="00051215" w:rsidP="00051215">
            <w:pPr>
              <w:widowControl/>
              <w:jc w:val="center"/>
              <w:rPr>
                <w:rFonts w:ascii="宋体" w:eastAsia="宋体" w:hAnsi="宋体" w:cs="宋体"/>
                <w:color w:val="000000"/>
                <w:kern w:val="0"/>
                <w:sz w:val="20"/>
              </w:rPr>
            </w:pPr>
            <w:r w:rsidRPr="00051215">
              <w:rPr>
                <w:rFonts w:ascii="宋体" w:eastAsia="宋体" w:hAnsi="宋体" w:cs="宋体" w:hint="eastAsia"/>
                <w:color w:val="000000"/>
                <w:kern w:val="0"/>
                <w:sz w:val="20"/>
              </w:rPr>
              <w:t>10元/吨</w:t>
            </w:r>
          </w:p>
        </w:tc>
        <w:tc>
          <w:tcPr>
            <w:tcW w:w="2715" w:type="pct"/>
            <w:tcBorders>
              <w:top w:val="nil"/>
              <w:left w:val="nil"/>
              <w:bottom w:val="single" w:sz="8" w:space="0" w:color="auto"/>
              <w:right w:val="single" w:sz="8" w:space="0" w:color="auto"/>
            </w:tcBorders>
            <w:shd w:val="clear" w:color="auto" w:fill="auto"/>
            <w:vAlign w:val="center"/>
            <w:hideMark/>
          </w:tcPr>
          <w:p w14:paraId="223B71E3" w14:textId="77777777" w:rsidR="00051215" w:rsidRPr="00051215" w:rsidRDefault="00051215" w:rsidP="00051215">
            <w:pPr>
              <w:widowControl/>
              <w:jc w:val="left"/>
              <w:rPr>
                <w:rFonts w:ascii="宋体" w:eastAsia="宋体" w:hAnsi="宋体" w:cs="宋体"/>
                <w:color w:val="000000"/>
                <w:kern w:val="0"/>
                <w:sz w:val="18"/>
              </w:rPr>
            </w:pPr>
            <w:r w:rsidRPr="00051215">
              <w:rPr>
                <w:rFonts w:ascii="宋体" w:eastAsia="宋体" w:hAnsi="宋体" w:cs="宋体" w:hint="eastAsia"/>
                <w:color w:val="000000"/>
                <w:kern w:val="0"/>
                <w:sz w:val="18"/>
              </w:rPr>
              <w:t>1.办理仓单注销时向当前仓单存货人或持有人收取；2.通过交易市场仓单过户时向原仓单持有人或存货人收取；3.通过交易市场融资、移库、过户的仓单棉花，属于本收费标准中的商品棉范畴；4.签订委托监管协议的按照协议约定执行。</w:t>
            </w:r>
          </w:p>
        </w:tc>
      </w:tr>
    </w:tbl>
    <w:p w14:paraId="7CFBDCC1" w14:textId="77777777" w:rsidR="00BE1F20" w:rsidRPr="00BE1F20" w:rsidRDefault="00BE1F20" w:rsidP="00BE1F20">
      <w:pPr>
        <w:jc w:val="left"/>
        <w:rPr>
          <w:rFonts w:ascii="仿宋" w:eastAsia="仿宋" w:hAnsi="仿宋"/>
          <w:sz w:val="32"/>
          <w:szCs w:val="32"/>
        </w:rPr>
      </w:pPr>
      <w:r w:rsidRPr="00BE1F20">
        <w:rPr>
          <w:rFonts w:ascii="仿宋" w:eastAsia="仿宋" w:hAnsi="仿宋" w:hint="eastAsia"/>
          <w:sz w:val="32"/>
          <w:szCs w:val="32"/>
        </w:rPr>
        <w:lastRenderedPageBreak/>
        <w:t xml:space="preserve">　　五、进口</w:t>
      </w:r>
      <w:proofErr w:type="gramStart"/>
      <w:r w:rsidRPr="00BE1F20">
        <w:rPr>
          <w:rFonts w:ascii="仿宋" w:eastAsia="仿宋" w:hAnsi="仿宋" w:hint="eastAsia"/>
          <w:sz w:val="32"/>
          <w:szCs w:val="32"/>
        </w:rPr>
        <w:t>棉服务</w:t>
      </w:r>
      <w:proofErr w:type="gramEnd"/>
      <w:r w:rsidRPr="00BE1F20">
        <w:rPr>
          <w:rFonts w:ascii="仿宋" w:eastAsia="仿宋" w:hAnsi="仿宋" w:hint="eastAsia"/>
          <w:sz w:val="32"/>
          <w:szCs w:val="32"/>
        </w:rPr>
        <w:t>收费标准</w:t>
      </w:r>
    </w:p>
    <w:tbl>
      <w:tblPr>
        <w:tblW w:w="5000" w:type="pct"/>
        <w:tblLayout w:type="fixed"/>
        <w:tblLook w:val="04A0" w:firstRow="1" w:lastRow="0" w:firstColumn="1" w:lastColumn="0" w:noHBand="0" w:noVBand="1"/>
      </w:tblPr>
      <w:tblGrid>
        <w:gridCol w:w="1690"/>
        <w:gridCol w:w="1442"/>
        <w:gridCol w:w="2105"/>
        <w:gridCol w:w="3049"/>
      </w:tblGrid>
      <w:tr w:rsidR="00017B92" w:rsidRPr="00017B92" w14:paraId="1924EBB6" w14:textId="77777777" w:rsidTr="00836822">
        <w:trPr>
          <w:trHeight w:val="480"/>
        </w:trPr>
        <w:tc>
          <w:tcPr>
            <w:tcW w:w="10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50C9A1" w14:textId="77777777" w:rsidR="00017B92" w:rsidRPr="00017B92" w:rsidRDefault="00017B92" w:rsidP="00017B92">
            <w:pPr>
              <w:widowControl/>
              <w:jc w:val="center"/>
              <w:rPr>
                <w:rFonts w:ascii="宋体" w:eastAsia="宋体" w:hAnsi="宋体" w:cs="宋体"/>
                <w:b/>
                <w:bCs/>
                <w:color w:val="000000"/>
                <w:kern w:val="0"/>
                <w:sz w:val="20"/>
              </w:rPr>
            </w:pPr>
            <w:r w:rsidRPr="00017B92">
              <w:rPr>
                <w:rFonts w:ascii="宋体" w:eastAsia="宋体" w:hAnsi="宋体" w:cs="宋体" w:hint="eastAsia"/>
                <w:b/>
                <w:bCs/>
                <w:color w:val="000000"/>
                <w:kern w:val="0"/>
                <w:sz w:val="20"/>
              </w:rPr>
              <w:t>业务类型</w:t>
            </w:r>
          </w:p>
        </w:tc>
        <w:tc>
          <w:tcPr>
            <w:tcW w:w="870" w:type="pct"/>
            <w:tcBorders>
              <w:top w:val="single" w:sz="8" w:space="0" w:color="auto"/>
              <w:left w:val="nil"/>
              <w:bottom w:val="single" w:sz="8" w:space="0" w:color="auto"/>
              <w:right w:val="single" w:sz="4" w:space="0" w:color="auto"/>
            </w:tcBorders>
            <w:shd w:val="clear" w:color="auto" w:fill="auto"/>
            <w:noWrap/>
            <w:vAlign w:val="center"/>
            <w:hideMark/>
          </w:tcPr>
          <w:p w14:paraId="67540685" w14:textId="77777777" w:rsidR="00017B92" w:rsidRPr="00017B92" w:rsidRDefault="00017B92" w:rsidP="00017B92">
            <w:pPr>
              <w:widowControl/>
              <w:jc w:val="center"/>
              <w:rPr>
                <w:rFonts w:ascii="宋体" w:eastAsia="宋体" w:hAnsi="宋体" w:cs="宋体"/>
                <w:b/>
                <w:bCs/>
                <w:color w:val="000000"/>
                <w:kern w:val="0"/>
                <w:sz w:val="20"/>
              </w:rPr>
            </w:pPr>
            <w:r w:rsidRPr="00017B92">
              <w:rPr>
                <w:rFonts w:ascii="宋体" w:eastAsia="宋体" w:hAnsi="宋体" w:cs="宋体" w:hint="eastAsia"/>
                <w:b/>
                <w:bCs/>
                <w:color w:val="000000"/>
                <w:kern w:val="0"/>
                <w:sz w:val="20"/>
              </w:rPr>
              <w:t>收费名称</w:t>
            </w:r>
          </w:p>
        </w:tc>
        <w:tc>
          <w:tcPr>
            <w:tcW w:w="1270" w:type="pct"/>
            <w:tcBorders>
              <w:top w:val="single" w:sz="8" w:space="0" w:color="auto"/>
              <w:left w:val="nil"/>
              <w:bottom w:val="single" w:sz="8" w:space="0" w:color="auto"/>
              <w:right w:val="single" w:sz="4" w:space="0" w:color="auto"/>
            </w:tcBorders>
            <w:shd w:val="clear" w:color="auto" w:fill="auto"/>
            <w:noWrap/>
            <w:vAlign w:val="center"/>
            <w:hideMark/>
          </w:tcPr>
          <w:p w14:paraId="1D8AFEC6" w14:textId="77777777" w:rsidR="00017B92" w:rsidRPr="00017B92" w:rsidRDefault="00017B92" w:rsidP="00017B92">
            <w:pPr>
              <w:widowControl/>
              <w:jc w:val="center"/>
              <w:rPr>
                <w:rFonts w:ascii="宋体" w:eastAsia="宋体" w:hAnsi="宋体" w:cs="宋体"/>
                <w:b/>
                <w:bCs/>
                <w:color w:val="000000"/>
                <w:kern w:val="0"/>
                <w:sz w:val="20"/>
              </w:rPr>
            </w:pPr>
            <w:r w:rsidRPr="00017B92">
              <w:rPr>
                <w:rFonts w:ascii="宋体" w:eastAsia="宋体" w:hAnsi="宋体" w:cs="宋体" w:hint="eastAsia"/>
                <w:b/>
                <w:bCs/>
                <w:color w:val="000000"/>
                <w:kern w:val="0"/>
                <w:sz w:val="20"/>
              </w:rPr>
              <w:t>收费标准</w:t>
            </w:r>
          </w:p>
        </w:tc>
        <w:tc>
          <w:tcPr>
            <w:tcW w:w="1840" w:type="pct"/>
            <w:tcBorders>
              <w:top w:val="single" w:sz="8" w:space="0" w:color="auto"/>
              <w:left w:val="nil"/>
              <w:bottom w:val="single" w:sz="8" w:space="0" w:color="auto"/>
              <w:right w:val="single" w:sz="8" w:space="0" w:color="auto"/>
            </w:tcBorders>
            <w:shd w:val="clear" w:color="auto" w:fill="auto"/>
            <w:noWrap/>
            <w:vAlign w:val="center"/>
            <w:hideMark/>
          </w:tcPr>
          <w:p w14:paraId="785CBF54" w14:textId="77777777" w:rsidR="00017B92" w:rsidRPr="00017B92" w:rsidRDefault="00017B92" w:rsidP="00017B92">
            <w:pPr>
              <w:widowControl/>
              <w:jc w:val="center"/>
              <w:rPr>
                <w:rFonts w:ascii="宋体" w:eastAsia="宋体" w:hAnsi="宋体" w:cs="宋体"/>
                <w:b/>
                <w:bCs/>
                <w:color w:val="000000"/>
                <w:kern w:val="0"/>
                <w:sz w:val="20"/>
              </w:rPr>
            </w:pPr>
            <w:r w:rsidRPr="00017B92">
              <w:rPr>
                <w:rFonts w:ascii="宋体" w:eastAsia="宋体" w:hAnsi="宋体" w:cs="宋体" w:hint="eastAsia"/>
                <w:b/>
                <w:bCs/>
                <w:color w:val="000000"/>
                <w:kern w:val="0"/>
                <w:sz w:val="20"/>
              </w:rPr>
              <w:t>说明</w:t>
            </w:r>
          </w:p>
        </w:tc>
      </w:tr>
      <w:tr w:rsidR="00017B92" w:rsidRPr="00017B92" w14:paraId="5C5764D8" w14:textId="77777777" w:rsidTr="00836822">
        <w:trPr>
          <w:trHeight w:val="480"/>
        </w:trPr>
        <w:tc>
          <w:tcPr>
            <w:tcW w:w="1020" w:type="pct"/>
            <w:tcBorders>
              <w:top w:val="nil"/>
              <w:left w:val="single" w:sz="8" w:space="0" w:color="auto"/>
              <w:bottom w:val="single" w:sz="8" w:space="0" w:color="auto"/>
              <w:right w:val="single" w:sz="8" w:space="0" w:color="auto"/>
            </w:tcBorders>
            <w:shd w:val="clear" w:color="auto" w:fill="auto"/>
            <w:noWrap/>
            <w:vAlign w:val="center"/>
            <w:hideMark/>
          </w:tcPr>
          <w:p w14:paraId="387351B3"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代理开具信用证</w:t>
            </w:r>
          </w:p>
        </w:tc>
        <w:tc>
          <w:tcPr>
            <w:tcW w:w="870" w:type="pct"/>
            <w:tcBorders>
              <w:top w:val="nil"/>
              <w:left w:val="nil"/>
              <w:bottom w:val="single" w:sz="8" w:space="0" w:color="auto"/>
              <w:right w:val="single" w:sz="4" w:space="0" w:color="auto"/>
            </w:tcBorders>
            <w:shd w:val="clear" w:color="auto" w:fill="auto"/>
            <w:noWrap/>
            <w:vAlign w:val="center"/>
            <w:hideMark/>
          </w:tcPr>
          <w:p w14:paraId="3B121CCA"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服务费</w:t>
            </w:r>
          </w:p>
        </w:tc>
        <w:tc>
          <w:tcPr>
            <w:tcW w:w="1270" w:type="pct"/>
            <w:tcBorders>
              <w:top w:val="nil"/>
              <w:left w:val="nil"/>
              <w:bottom w:val="single" w:sz="8" w:space="0" w:color="auto"/>
              <w:right w:val="single" w:sz="4" w:space="0" w:color="auto"/>
            </w:tcBorders>
            <w:shd w:val="clear" w:color="auto" w:fill="auto"/>
            <w:noWrap/>
            <w:vAlign w:val="center"/>
            <w:hideMark/>
          </w:tcPr>
          <w:p w14:paraId="40E74647"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开证金额的0.5%</w:t>
            </w:r>
          </w:p>
        </w:tc>
        <w:tc>
          <w:tcPr>
            <w:tcW w:w="1840" w:type="pct"/>
            <w:tcBorders>
              <w:top w:val="nil"/>
              <w:left w:val="nil"/>
              <w:bottom w:val="single" w:sz="8" w:space="0" w:color="auto"/>
              <w:right w:val="single" w:sz="8" w:space="0" w:color="auto"/>
            </w:tcBorders>
            <w:shd w:val="clear" w:color="auto" w:fill="auto"/>
            <w:noWrap/>
            <w:vAlign w:val="center"/>
            <w:hideMark/>
          </w:tcPr>
          <w:p w14:paraId="037FE3EB" w14:textId="77777777" w:rsidR="00017B92" w:rsidRPr="00017B92" w:rsidRDefault="00017B92" w:rsidP="00017B92">
            <w:pPr>
              <w:widowControl/>
              <w:jc w:val="left"/>
              <w:rPr>
                <w:rFonts w:ascii="宋体" w:eastAsia="宋体" w:hAnsi="宋体" w:cs="宋体"/>
                <w:color w:val="000000"/>
                <w:kern w:val="0"/>
                <w:sz w:val="20"/>
              </w:rPr>
            </w:pPr>
            <w:r w:rsidRPr="00017B92">
              <w:rPr>
                <w:rFonts w:ascii="宋体" w:eastAsia="宋体" w:hAnsi="宋体" w:cs="宋体" w:hint="eastAsia"/>
                <w:color w:val="000000"/>
                <w:kern w:val="0"/>
                <w:sz w:val="20"/>
              </w:rPr>
              <w:t>/</w:t>
            </w:r>
          </w:p>
        </w:tc>
      </w:tr>
      <w:tr w:rsidR="00017B92" w:rsidRPr="00017B92" w14:paraId="70955B27" w14:textId="77777777" w:rsidTr="00836822">
        <w:trPr>
          <w:trHeight w:val="480"/>
        </w:trPr>
        <w:tc>
          <w:tcPr>
            <w:tcW w:w="102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C48E55"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代理采购</w:t>
            </w:r>
          </w:p>
        </w:tc>
        <w:tc>
          <w:tcPr>
            <w:tcW w:w="870" w:type="pct"/>
            <w:vMerge w:val="restart"/>
            <w:tcBorders>
              <w:top w:val="nil"/>
              <w:left w:val="nil"/>
              <w:bottom w:val="single" w:sz="8" w:space="0" w:color="000000"/>
              <w:right w:val="single" w:sz="4" w:space="0" w:color="auto"/>
            </w:tcBorders>
            <w:shd w:val="clear" w:color="auto" w:fill="auto"/>
            <w:noWrap/>
            <w:vAlign w:val="center"/>
            <w:hideMark/>
          </w:tcPr>
          <w:p w14:paraId="529520E1"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服务费（含利息）</w:t>
            </w:r>
          </w:p>
        </w:tc>
        <w:tc>
          <w:tcPr>
            <w:tcW w:w="1270" w:type="pct"/>
            <w:tcBorders>
              <w:top w:val="nil"/>
              <w:left w:val="nil"/>
              <w:bottom w:val="single" w:sz="4" w:space="0" w:color="auto"/>
              <w:right w:val="single" w:sz="4" w:space="0" w:color="auto"/>
            </w:tcBorders>
            <w:shd w:val="clear" w:color="auto" w:fill="auto"/>
            <w:noWrap/>
            <w:vAlign w:val="center"/>
            <w:hideMark/>
          </w:tcPr>
          <w:p w14:paraId="3E1B34F3"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年利率5%（含税）</w:t>
            </w:r>
          </w:p>
        </w:tc>
        <w:tc>
          <w:tcPr>
            <w:tcW w:w="1840" w:type="pct"/>
            <w:tcBorders>
              <w:top w:val="nil"/>
              <w:left w:val="nil"/>
              <w:bottom w:val="single" w:sz="4" w:space="0" w:color="auto"/>
              <w:right w:val="single" w:sz="8" w:space="0" w:color="auto"/>
            </w:tcBorders>
            <w:shd w:val="clear" w:color="auto" w:fill="auto"/>
            <w:noWrap/>
            <w:vAlign w:val="center"/>
            <w:hideMark/>
          </w:tcPr>
          <w:p w14:paraId="34CB269E" w14:textId="77777777" w:rsidR="00017B92" w:rsidRPr="00017B92" w:rsidRDefault="00017B92" w:rsidP="00017B92">
            <w:pPr>
              <w:widowControl/>
              <w:jc w:val="left"/>
              <w:rPr>
                <w:rFonts w:ascii="宋体" w:eastAsia="宋体" w:hAnsi="宋体" w:cs="宋体"/>
                <w:color w:val="000000"/>
                <w:kern w:val="0"/>
                <w:sz w:val="20"/>
              </w:rPr>
            </w:pPr>
            <w:r w:rsidRPr="00017B92">
              <w:rPr>
                <w:rFonts w:ascii="宋体" w:eastAsia="宋体" w:hAnsi="宋体" w:cs="宋体" w:hint="eastAsia"/>
                <w:color w:val="000000"/>
                <w:kern w:val="0"/>
                <w:sz w:val="20"/>
              </w:rPr>
              <w:t>人民币支付，不足15天按照15天计算。</w:t>
            </w:r>
          </w:p>
        </w:tc>
      </w:tr>
      <w:tr w:rsidR="00017B92" w:rsidRPr="00017B92" w14:paraId="0985A04B" w14:textId="77777777" w:rsidTr="00836822">
        <w:trPr>
          <w:trHeight w:val="480"/>
        </w:trPr>
        <w:tc>
          <w:tcPr>
            <w:tcW w:w="1020" w:type="pct"/>
            <w:vMerge/>
            <w:tcBorders>
              <w:top w:val="single" w:sz="8" w:space="0" w:color="auto"/>
              <w:left w:val="single" w:sz="8" w:space="0" w:color="auto"/>
              <w:bottom w:val="single" w:sz="8" w:space="0" w:color="000000"/>
              <w:right w:val="single" w:sz="8" w:space="0" w:color="auto"/>
            </w:tcBorders>
            <w:vAlign w:val="center"/>
            <w:hideMark/>
          </w:tcPr>
          <w:p w14:paraId="2CD6EC9E" w14:textId="77777777" w:rsidR="00017B92" w:rsidRPr="00017B92" w:rsidRDefault="00017B92" w:rsidP="00017B92">
            <w:pPr>
              <w:widowControl/>
              <w:jc w:val="left"/>
              <w:rPr>
                <w:rFonts w:ascii="宋体" w:eastAsia="宋体" w:hAnsi="宋体" w:cs="宋体"/>
                <w:color w:val="000000"/>
                <w:kern w:val="0"/>
                <w:sz w:val="20"/>
              </w:rPr>
            </w:pPr>
          </w:p>
        </w:tc>
        <w:tc>
          <w:tcPr>
            <w:tcW w:w="870" w:type="pct"/>
            <w:vMerge/>
            <w:tcBorders>
              <w:top w:val="nil"/>
              <w:left w:val="nil"/>
              <w:bottom w:val="single" w:sz="8" w:space="0" w:color="000000"/>
              <w:right w:val="single" w:sz="4" w:space="0" w:color="auto"/>
            </w:tcBorders>
            <w:vAlign w:val="center"/>
            <w:hideMark/>
          </w:tcPr>
          <w:p w14:paraId="4C403035" w14:textId="77777777" w:rsidR="00017B92" w:rsidRPr="00017B92" w:rsidRDefault="00017B92" w:rsidP="00017B92">
            <w:pPr>
              <w:widowControl/>
              <w:jc w:val="left"/>
              <w:rPr>
                <w:rFonts w:ascii="宋体" w:eastAsia="宋体" w:hAnsi="宋体" w:cs="宋体"/>
                <w:color w:val="000000"/>
                <w:kern w:val="0"/>
                <w:sz w:val="20"/>
              </w:rPr>
            </w:pPr>
          </w:p>
        </w:tc>
        <w:tc>
          <w:tcPr>
            <w:tcW w:w="1270" w:type="pct"/>
            <w:tcBorders>
              <w:top w:val="nil"/>
              <w:left w:val="nil"/>
              <w:bottom w:val="single" w:sz="8" w:space="0" w:color="auto"/>
              <w:right w:val="single" w:sz="4" w:space="0" w:color="auto"/>
            </w:tcBorders>
            <w:shd w:val="clear" w:color="auto" w:fill="auto"/>
            <w:noWrap/>
            <w:vAlign w:val="center"/>
            <w:hideMark/>
          </w:tcPr>
          <w:p w14:paraId="55862DAE" w14:textId="77777777" w:rsidR="00017B92" w:rsidRPr="00017B92" w:rsidRDefault="00017B92" w:rsidP="00017B92">
            <w:pPr>
              <w:widowControl/>
              <w:jc w:val="center"/>
              <w:rPr>
                <w:rFonts w:ascii="宋体" w:eastAsia="宋体" w:hAnsi="宋体" w:cs="宋体"/>
                <w:color w:val="000000"/>
                <w:kern w:val="0"/>
                <w:sz w:val="20"/>
              </w:rPr>
            </w:pPr>
            <w:r w:rsidRPr="00017B92">
              <w:rPr>
                <w:rFonts w:ascii="宋体" w:eastAsia="宋体" w:hAnsi="宋体" w:cs="宋体" w:hint="eastAsia"/>
                <w:color w:val="000000"/>
                <w:kern w:val="0"/>
                <w:sz w:val="20"/>
              </w:rPr>
              <w:t>年利率6%（含税）</w:t>
            </w:r>
          </w:p>
        </w:tc>
        <w:tc>
          <w:tcPr>
            <w:tcW w:w="1840" w:type="pct"/>
            <w:tcBorders>
              <w:top w:val="nil"/>
              <w:left w:val="nil"/>
              <w:bottom w:val="single" w:sz="8" w:space="0" w:color="auto"/>
              <w:right w:val="single" w:sz="8" w:space="0" w:color="auto"/>
            </w:tcBorders>
            <w:shd w:val="clear" w:color="auto" w:fill="auto"/>
            <w:noWrap/>
            <w:vAlign w:val="center"/>
            <w:hideMark/>
          </w:tcPr>
          <w:p w14:paraId="1793508B" w14:textId="77777777" w:rsidR="00017B92" w:rsidRPr="00017B92" w:rsidRDefault="00017B92" w:rsidP="00017B92">
            <w:pPr>
              <w:widowControl/>
              <w:jc w:val="left"/>
              <w:rPr>
                <w:rFonts w:ascii="宋体" w:eastAsia="宋体" w:hAnsi="宋体" w:cs="宋体"/>
                <w:color w:val="000000"/>
                <w:kern w:val="0"/>
                <w:sz w:val="20"/>
              </w:rPr>
            </w:pPr>
            <w:r w:rsidRPr="00017B92">
              <w:rPr>
                <w:rFonts w:ascii="宋体" w:eastAsia="宋体" w:hAnsi="宋体" w:cs="宋体" w:hint="eastAsia"/>
                <w:color w:val="000000"/>
                <w:kern w:val="0"/>
                <w:sz w:val="20"/>
              </w:rPr>
              <w:t>美元支付，不足15天按照15天计算。</w:t>
            </w:r>
          </w:p>
        </w:tc>
      </w:tr>
    </w:tbl>
    <w:p w14:paraId="66630EC6" w14:textId="77777777" w:rsidR="00BE1F20" w:rsidRPr="00BE1F20" w:rsidRDefault="00BE1F20" w:rsidP="005B3F58">
      <w:pPr>
        <w:ind w:firstLine="640"/>
        <w:rPr>
          <w:rFonts w:ascii="仿宋" w:eastAsia="仿宋" w:hAnsi="仿宋"/>
          <w:sz w:val="32"/>
          <w:szCs w:val="32"/>
        </w:rPr>
      </w:pPr>
      <w:r w:rsidRPr="00BE1F20">
        <w:rPr>
          <w:rFonts w:ascii="仿宋" w:eastAsia="仿宋" w:hAnsi="仿宋" w:hint="eastAsia"/>
          <w:sz w:val="32"/>
          <w:szCs w:val="32"/>
        </w:rPr>
        <w:t>以上收费标准中，涉及仓库、银行、保险公司收取的费用、利率、费率如有调整，以全国棉花交易市场官网（</w:t>
      </w:r>
      <w:r w:rsidRPr="00BE1F20">
        <w:rPr>
          <w:rFonts w:ascii="仿宋" w:eastAsia="仿宋" w:hAnsi="仿宋"/>
          <w:sz w:val="32"/>
          <w:szCs w:val="32"/>
        </w:rPr>
        <w:t>www.cnce.cn）公布为准。与全国棉花交易市场另行签订协议的按协议约定标准执行。</w:t>
      </w:r>
    </w:p>
    <w:p w14:paraId="013A9E3F" w14:textId="77777777" w:rsidR="00BE1F20" w:rsidRPr="00BE1F20" w:rsidRDefault="00BE1F20" w:rsidP="00BE1F20">
      <w:pPr>
        <w:jc w:val="left"/>
        <w:rPr>
          <w:rFonts w:ascii="仿宋" w:eastAsia="仿宋" w:hAnsi="仿宋"/>
          <w:sz w:val="32"/>
          <w:szCs w:val="32"/>
        </w:rPr>
      </w:pPr>
    </w:p>
    <w:p w14:paraId="40D581F9" w14:textId="77777777" w:rsidR="00BE1F20" w:rsidRPr="00BE1F20" w:rsidRDefault="00BE1F20" w:rsidP="00BE1F20">
      <w:pPr>
        <w:jc w:val="left"/>
        <w:rPr>
          <w:rFonts w:ascii="仿宋" w:eastAsia="仿宋" w:hAnsi="仿宋"/>
          <w:sz w:val="32"/>
          <w:szCs w:val="32"/>
        </w:rPr>
      </w:pPr>
      <w:r w:rsidRPr="00BE1F20">
        <w:rPr>
          <w:rFonts w:ascii="仿宋" w:eastAsia="仿宋" w:hAnsi="仿宋" w:hint="eastAsia"/>
          <w:sz w:val="32"/>
          <w:szCs w:val="32"/>
        </w:rPr>
        <w:t xml:space="preserve">　　全国棉花交易市场客户服务联系方式如下：</w:t>
      </w:r>
    </w:p>
    <w:tbl>
      <w:tblPr>
        <w:tblW w:w="7160" w:type="dxa"/>
        <w:jc w:val="center"/>
        <w:tblLook w:val="04A0" w:firstRow="1" w:lastRow="0" w:firstColumn="1" w:lastColumn="0" w:noHBand="0" w:noVBand="1"/>
      </w:tblPr>
      <w:tblGrid>
        <w:gridCol w:w="1540"/>
        <w:gridCol w:w="1300"/>
        <w:gridCol w:w="1980"/>
        <w:gridCol w:w="2340"/>
      </w:tblGrid>
      <w:tr w:rsidR="00017B92" w:rsidRPr="00017B92" w14:paraId="28BE029B" w14:textId="77777777" w:rsidTr="00017B92">
        <w:trPr>
          <w:trHeight w:val="48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F1F1"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办事处</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239909B"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姓名</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56D4CEB"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手机</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D2CBF92"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电话</w:t>
            </w:r>
          </w:p>
        </w:tc>
      </w:tr>
      <w:tr w:rsidR="00017B92" w:rsidRPr="00017B92" w14:paraId="31D5B85D"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76C17D"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客户服务中心</w:t>
            </w:r>
          </w:p>
        </w:tc>
        <w:tc>
          <w:tcPr>
            <w:tcW w:w="1300" w:type="dxa"/>
            <w:tcBorders>
              <w:top w:val="nil"/>
              <w:left w:val="nil"/>
              <w:bottom w:val="single" w:sz="4" w:space="0" w:color="auto"/>
              <w:right w:val="single" w:sz="4" w:space="0" w:color="auto"/>
            </w:tcBorders>
            <w:shd w:val="clear" w:color="auto" w:fill="auto"/>
            <w:noWrap/>
            <w:vAlign w:val="center"/>
            <w:hideMark/>
          </w:tcPr>
          <w:p w14:paraId="12E98F56"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归于政</w:t>
            </w:r>
          </w:p>
        </w:tc>
        <w:tc>
          <w:tcPr>
            <w:tcW w:w="1980" w:type="dxa"/>
            <w:tcBorders>
              <w:top w:val="nil"/>
              <w:left w:val="nil"/>
              <w:bottom w:val="single" w:sz="4" w:space="0" w:color="auto"/>
              <w:right w:val="single" w:sz="4" w:space="0" w:color="auto"/>
            </w:tcBorders>
            <w:shd w:val="clear" w:color="auto" w:fill="auto"/>
            <w:noWrap/>
            <w:vAlign w:val="center"/>
            <w:hideMark/>
          </w:tcPr>
          <w:p w14:paraId="252C8F31"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186 3896 2500</w:t>
            </w:r>
          </w:p>
        </w:tc>
        <w:tc>
          <w:tcPr>
            <w:tcW w:w="2340" w:type="dxa"/>
            <w:tcBorders>
              <w:top w:val="nil"/>
              <w:left w:val="nil"/>
              <w:bottom w:val="single" w:sz="4" w:space="0" w:color="auto"/>
              <w:right w:val="single" w:sz="4" w:space="0" w:color="auto"/>
            </w:tcBorders>
            <w:shd w:val="clear" w:color="auto" w:fill="auto"/>
            <w:noWrap/>
            <w:vAlign w:val="center"/>
            <w:hideMark/>
          </w:tcPr>
          <w:p w14:paraId="397E0013"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010-59338602</w:t>
            </w:r>
          </w:p>
        </w:tc>
      </w:tr>
      <w:tr w:rsidR="00017B92" w:rsidRPr="00017B92" w14:paraId="608F9109"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0E8AFE"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新疆办事处</w:t>
            </w:r>
          </w:p>
        </w:tc>
        <w:tc>
          <w:tcPr>
            <w:tcW w:w="1300" w:type="dxa"/>
            <w:tcBorders>
              <w:top w:val="nil"/>
              <w:left w:val="nil"/>
              <w:bottom w:val="single" w:sz="4" w:space="0" w:color="auto"/>
              <w:right w:val="single" w:sz="4" w:space="0" w:color="auto"/>
            </w:tcBorders>
            <w:shd w:val="clear" w:color="auto" w:fill="auto"/>
            <w:noWrap/>
            <w:vAlign w:val="center"/>
            <w:hideMark/>
          </w:tcPr>
          <w:p w14:paraId="1BF72FDB"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赵  挺</w:t>
            </w:r>
          </w:p>
        </w:tc>
        <w:tc>
          <w:tcPr>
            <w:tcW w:w="1980" w:type="dxa"/>
            <w:tcBorders>
              <w:top w:val="nil"/>
              <w:left w:val="nil"/>
              <w:bottom w:val="single" w:sz="4" w:space="0" w:color="auto"/>
              <w:right w:val="single" w:sz="4" w:space="0" w:color="auto"/>
            </w:tcBorders>
            <w:shd w:val="clear" w:color="auto" w:fill="auto"/>
            <w:noWrap/>
            <w:vAlign w:val="center"/>
            <w:hideMark/>
          </w:tcPr>
          <w:p w14:paraId="74F3A884"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139 5108 2395</w:t>
            </w:r>
          </w:p>
        </w:tc>
        <w:tc>
          <w:tcPr>
            <w:tcW w:w="2340" w:type="dxa"/>
            <w:tcBorders>
              <w:top w:val="nil"/>
              <w:left w:val="nil"/>
              <w:bottom w:val="single" w:sz="4" w:space="0" w:color="auto"/>
              <w:right w:val="single" w:sz="4" w:space="0" w:color="auto"/>
            </w:tcBorders>
            <w:shd w:val="clear" w:color="auto" w:fill="auto"/>
            <w:noWrap/>
            <w:vAlign w:val="center"/>
            <w:hideMark/>
          </w:tcPr>
          <w:p w14:paraId="4294C67D"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0991-2710992</w:t>
            </w:r>
          </w:p>
        </w:tc>
      </w:tr>
      <w:tr w:rsidR="00017B92" w:rsidRPr="00017B92" w14:paraId="13E1F7EF"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BBE81F"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南京办事处</w:t>
            </w:r>
          </w:p>
        </w:tc>
        <w:tc>
          <w:tcPr>
            <w:tcW w:w="1300" w:type="dxa"/>
            <w:tcBorders>
              <w:top w:val="nil"/>
              <w:left w:val="nil"/>
              <w:bottom w:val="single" w:sz="4" w:space="0" w:color="auto"/>
              <w:right w:val="single" w:sz="4" w:space="0" w:color="auto"/>
            </w:tcBorders>
            <w:shd w:val="clear" w:color="auto" w:fill="auto"/>
            <w:noWrap/>
            <w:vAlign w:val="center"/>
            <w:hideMark/>
          </w:tcPr>
          <w:p w14:paraId="09C4F602"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王兆荣</w:t>
            </w:r>
          </w:p>
        </w:tc>
        <w:tc>
          <w:tcPr>
            <w:tcW w:w="1980" w:type="dxa"/>
            <w:tcBorders>
              <w:top w:val="nil"/>
              <w:left w:val="nil"/>
              <w:bottom w:val="single" w:sz="4" w:space="0" w:color="auto"/>
              <w:right w:val="single" w:sz="4" w:space="0" w:color="auto"/>
            </w:tcBorders>
            <w:shd w:val="clear" w:color="auto" w:fill="auto"/>
            <w:noWrap/>
            <w:vAlign w:val="center"/>
            <w:hideMark/>
          </w:tcPr>
          <w:p w14:paraId="641E713B"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139 5209 6610</w:t>
            </w:r>
          </w:p>
        </w:tc>
        <w:tc>
          <w:tcPr>
            <w:tcW w:w="2340" w:type="dxa"/>
            <w:tcBorders>
              <w:top w:val="nil"/>
              <w:left w:val="nil"/>
              <w:bottom w:val="single" w:sz="4" w:space="0" w:color="auto"/>
              <w:right w:val="single" w:sz="4" w:space="0" w:color="auto"/>
            </w:tcBorders>
            <w:shd w:val="clear" w:color="auto" w:fill="auto"/>
            <w:noWrap/>
            <w:vAlign w:val="center"/>
            <w:hideMark/>
          </w:tcPr>
          <w:p w14:paraId="7EEAE1B6"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025-86800560</w:t>
            </w:r>
          </w:p>
        </w:tc>
      </w:tr>
      <w:tr w:rsidR="00017B92" w:rsidRPr="00017B92" w14:paraId="5DAE5D82"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EF14631"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郑州办事处</w:t>
            </w:r>
          </w:p>
        </w:tc>
        <w:tc>
          <w:tcPr>
            <w:tcW w:w="1300" w:type="dxa"/>
            <w:tcBorders>
              <w:top w:val="nil"/>
              <w:left w:val="nil"/>
              <w:bottom w:val="single" w:sz="4" w:space="0" w:color="auto"/>
              <w:right w:val="single" w:sz="4" w:space="0" w:color="auto"/>
            </w:tcBorders>
            <w:shd w:val="clear" w:color="auto" w:fill="auto"/>
            <w:noWrap/>
            <w:vAlign w:val="center"/>
            <w:hideMark/>
          </w:tcPr>
          <w:p w14:paraId="691EB2BF"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纪宗月</w:t>
            </w:r>
          </w:p>
        </w:tc>
        <w:tc>
          <w:tcPr>
            <w:tcW w:w="1980" w:type="dxa"/>
            <w:tcBorders>
              <w:top w:val="nil"/>
              <w:left w:val="nil"/>
              <w:bottom w:val="single" w:sz="4" w:space="0" w:color="auto"/>
              <w:right w:val="single" w:sz="4" w:space="0" w:color="auto"/>
            </w:tcBorders>
            <w:shd w:val="clear" w:color="auto" w:fill="auto"/>
            <w:noWrap/>
            <w:vAlign w:val="center"/>
            <w:hideMark/>
          </w:tcPr>
          <w:p w14:paraId="59BC2745"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135 1293 9497</w:t>
            </w:r>
          </w:p>
        </w:tc>
        <w:tc>
          <w:tcPr>
            <w:tcW w:w="2340" w:type="dxa"/>
            <w:tcBorders>
              <w:top w:val="nil"/>
              <w:left w:val="nil"/>
              <w:bottom w:val="single" w:sz="4" w:space="0" w:color="auto"/>
              <w:right w:val="single" w:sz="4" w:space="0" w:color="auto"/>
            </w:tcBorders>
            <w:shd w:val="clear" w:color="auto" w:fill="auto"/>
            <w:noWrap/>
            <w:vAlign w:val="center"/>
            <w:hideMark/>
          </w:tcPr>
          <w:p w14:paraId="223B72C3"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0371-55962369</w:t>
            </w:r>
          </w:p>
        </w:tc>
      </w:tr>
      <w:tr w:rsidR="00017B92" w:rsidRPr="00017B92" w14:paraId="018C7104"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54626B0"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济南办事处</w:t>
            </w:r>
          </w:p>
        </w:tc>
        <w:tc>
          <w:tcPr>
            <w:tcW w:w="1300" w:type="dxa"/>
            <w:tcBorders>
              <w:top w:val="nil"/>
              <w:left w:val="nil"/>
              <w:bottom w:val="single" w:sz="4" w:space="0" w:color="auto"/>
              <w:right w:val="single" w:sz="4" w:space="0" w:color="auto"/>
            </w:tcBorders>
            <w:shd w:val="clear" w:color="auto" w:fill="auto"/>
            <w:noWrap/>
            <w:vAlign w:val="center"/>
            <w:hideMark/>
          </w:tcPr>
          <w:p w14:paraId="6F46D4F9"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赵  娜</w:t>
            </w:r>
          </w:p>
        </w:tc>
        <w:tc>
          <w:tcPr>
            <w:tcW w:w="1980" w:type="dxa"/>
            <w:tcBorders>
              <w:top w:val="nil"/>
              <w:left w:val="nil"/>
              <w:bottom w:val="single" w:sz="4" w:space="0" w:color="auto"/>
              <w:right w:val="single" w:sz="4" w:space="0" w:color="auto"/>
            </w:tcBorders>
            <w:shd w:val="clear" w:color="auto" w:fill="auto"/>
            <w:noWrap/>
            <w:vAlign w:val="center"/>
            <w:hideMark/>
          </w:tcPr>
          <w:p w14:paraId="0B6546A7"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186 5319 9757</w:t>
            </w:r>
          </w:p>
        </w:tc>
        <w:tc>
          <w:tcPr>
            <w:tcW w:w="2340" w:type="dxa"/>
            <w:tcBorders>
              <w:top w:val="nil"/>
              <w:left w:val="nil"/>
              <w:bottom w:val="single" w:sz="4" w:space="0" w:color="auto"/>
              <w:right w:val="single" w:sz="4" w:space="0" w:color="auto"/>
            </w:tcBorders>
            <w:shd w:val="clear" w:color="auto" w:fill="auto"/>
            <w:noWrap/>
            <w:vAlign w:val="center"/>
            <w:hideMark/>
          </w:tcPr>
          <w:p w14:paraId="47542140"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0531-82955802</w:t>
            </w:r>
          </w:p>
        </w:tc>
      </w:tr>
      <w:tr w:rsidR="00017B92" w:rsidRPr="00017B92" w14:paraId="37C0833C" w14:textId="77777777" w:rsidTr="00017B92">
        <w:trPr>
          <w:trHeight w:val="48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D854FD"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西安办事处</w:t>
            </w:r>
          </w:p>
        </w:tc>
        <w:tc>
          <w:tcPr>
            <w:tcW w:w="1300" w:type="dxa"/>
            <w:tcBorders>
              <w:top w:val="nil"/>
              <w:left w:val="nil"/>
              <w:bottom w:val="single" w:sz="4" w:space="0" w:color="auto"/>
              <w:right w:val="single" w:sz="4" w:space="0" w:color="auto"/>
            </w:tcBorders>
            <w:shd w:val="clear" w:color="auto" w:fill="auto"/>
            <w:noWrap/>
            <w:vAlign w:val="center"/>
            <w:hideMark/>
          </w:tcPr>
          <w:p w14:paraId="1D4119AC"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任文杰</w:t>
            </w:r>
          </w:p>
        </w:tc>
        <w:tc>
          <w:tcPr>
            <w:tcW w:w="1980" w:type="dxa"/>
            <w:tcBorders>
              <w:top w:val="nil"/>
              <w:left w:val="nil"/>
              <w:bottom w:val="single" w:sz="4" w:space="0" w:color="auto"/>
              <w:right w:val="single" w:sz="4" w:space="0" w:color="auto"/>
            </w:tcBorders>
            <w:shd w:val="clear" w:color="auto" w:fill="auto"/>
            <w:noWrap/>
            <w:vAlign w:val="center"/>
            <w:hideMark/>
          </w:tcPr>
          <w:p w14:paraId="65829D74"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133 7950 7025</w:t>
            </w:r>
          </w:p>
        </w:tc>
        <w:tc>
          <w:tcPr>
            <w:tcW w:w="2340" w:type="dxa"/>
            <w:tcBorders>
              <w:top w:val="nil"/>
              <w:left w:val="nil"/>
              <w:bottom w:val="single" w:sz="4" w:space="0" w:color="auto"/>
              <w:right w:val="single" w:sz="4" w:space="0" w:color="auto"/>
            </w:tcBorders>
            <w:shd w:val="clear" w:color="auto" w:fill="auto"/>
            <w:noWrap/>
            <w:vAlign w:val="center"/>
            <w:hideMark/>
          </w:tcPr>
          <w:p w14:paraId="5EDF4E02"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029-89606901</w:t>
            </w:r>
          </w:p>
        </w:tc>
      </w:tr>
      <w:tr w:rsidR="00017B92" w:rsidRPr="00017B92" w14:paraId="59B1D9D9" w14:textId="77777777" w:rsidTr="00017B92">
        <w:trPr>
          <w:trHeight w:val="46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776CD6"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青岛办事处</w:t>
            </w:r>
          </w:p>
        </w:tc>
        <w:tc>
          <w:tcPr>
            <w:tcW w:w="1300" w:type="dxa"/>
            <w:tcBorders>
              <w:top w:val="nil"/>
              <w:left w:val="nil"/>
              <w:bottom w:val="single" w:sz="4" w:space="0" w:color="auto"/>
              <w:right w:val="single" w:sz="4" w:space="0" w:color="auto"/>
            </w:tcBorders>
            <w:shd w:val="clear" w:color="auto" w:fill="auto"/>
            <w:noWrap/>
            <w:vAlign w:val="center"/>
            <w:hideMark/>
          </w:tcPr>
          <w:p w14:paraId="539737FD"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路  鹏</w:t>
            </w:r>
          </w:p>
        </w:tc>
        <w:tc>
          <w:tcPr>
            <w:tcW w:w="1980" w:type="dxa"/>
            <w:tcBorders>
              <w:top w:val="nil"/>
              <w:left w:val="nil"/>
              <w:bottom w:val="single" w:sz="4" w:space="0" w:color="auto"/>
              <w:right w:val="single" w:sz="4" w:space="0" w:color="auto"/>
            </w:tcBorders>
            <w:shd w:val="clear" w:color="auto" w:fill="auto"/>
            <w:noWrap/>
            <w:vAlign w:val="center"/>
            <w:hideMark/>
          </w:tcPr>
          <w:p w14:paraId="6B4BD4A0"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185 1158 2177</w:t>
            </w:r>
          </w:p>
        </w:tc>
        <w:tc>
          <w:tcPr>
            <w:tcW w:w="2340" w:type="dxa"/>
            <w:tcBorders>
              <w:top w:val="nil"/>
              <w:left w:val="nil"/>
              <w:bottom w:val="single" w:sz="4" w:space="0" w:color="auto"/>
              <w:right w:val="single" w:sz="4" w:space="0" w:color="auto"/>
            </w:tcBorders>
            <w:shd w:val="clear" w:color="auto" w:fill="auto"/>
            <w:noWrap/>
            <w:vAlign w:val="center"/>
            <w:hideMark/>
          </w:tcPr>
          <w:p w14:paraId="5728F7A8" w14:textId="77777777" w:rsidR="00017B92" w:rsidRPr="00017B92" w:rsidRDefault="00017B92" w:rsidP="00017B92">
            <w:pPr>
              <w:widowControl/>
              <w:jc w:val="center"/>
              <w:rPr>
                <w:rFonts w:ascii="宋体" w:eastAsia="宋体" w:hAnsi="宋体" w:cs="宋体"/>
                <w:color w:val="000000"/>
                <w:kern w:val="0"/>
                <w:sz w:val="22"/>
              </w:rPr>
            </w:pPr>
            <w:r w:rsidRPr="00017B92">
              <w:rPr>
                <w:rFonts w:ascii="宋体" w:eastAsia="宋体" w:hAnsi="宋体" w:cs="宋体" w:hint="eastAsia"/>
                <w:color w:val="000000"/>
                <w:kern w:val="0"/>
                <w:sz w:val="22"/>
              </w:rPr>
              <w:t>0532-80983395</w:t>
            </w:r>
          </w:p>
        </w:tc>
      </w:tr>
    </w:tbl>
    <w:p w14:paraId="16FF304D" w14:textId="77777777" w:rsidR="00BE1F20" w:rsidRPr="00BE1F20" w:rsidRDefault="00BE1F20" w:rsidP="00BE1F20">
      <w:pPr>
        <w:jc w:val="left"/>
        <w:rPr>
          <w:rFonts w:ascii="仿宋" w:eastAsia="仿宋" w:hAnsi="仿宋"/>
          <w:sz w:val="32"/>
          <w:szCs w:val="32"/>
        </w:rPr>
      </w:pPr>
    </w:p>
    <w:sectPr w:rsidR="00BE1F20" w:rsidRPr="00BE1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3070" w14:textId="77777777" w:rsidR="00841FDC" w:rsidRDefault="00841FDC" w:rsidP="006836F5">
      <w:r>
        <w:separator/>
      </w:r>
    </w:p>
  </w:endnote>
  <w:endnote w:type="continuationSeparator" w:id="0">
    <w:p w14:paraId="22F5C64F" w14:textId="77777777" w:rsidR="00841FDC" w:rsidRDefault="00841FDC" w:rsidP="0068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E326" w14:textId="77777777" w:rsidR="00841FDC" w:rsidRDefault="00841FDC" w:rsidP="006836F5">
      <w:r>
        <w:separator/>
      </w:r>
    </w:p>
  </w:footnote>
  <w:footnote w:type="continuationSeparator" w:id="0">
    <w:p w14:paraId="14A96D1A" w14:textId="77777777" w:rsidR="00841FDC" w:rsidRDefault="00841FDC" w:rsidP="00683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36"/>
    <w:rsid w:val="00017B92"/>
    <w:rsid w:val="00051215"/>
    <w:rsid w:val="001425FA"/>
    <w:rsid w:val="001B5761"/>
    <w:rsid w:val="0032066F"/>
    <w:rsid w:val="0033379A"/>
    <w:rsid w:val="00406F5B"/>
    <w:rsid w:val="005B3F58"/>
    <w:rsid w:val="00611DAF"/>
    <w:rsid w:val="00645AD1"/>
    <w:rsid w:val="0064665A"/>
    <w:rsid w:val="006836F5"/>
    <w:rsid w:val="00781ABD"/>
    <w:rsid w:val="007A565B"/>
    <w:rsid w:val="007C1CB1"/>
    <w:rsid w:val="00836822"/>
    <w:rsid w:val="00841FDC"/>
    <w:rsid w:val="00925231"/>
    <w:rsid w:val="00A85FA3"/>
    <w:rsid w:val="00A93F8B"/>
    <w:rsid w:val="00B17C7D"/>
    <w:rsid w:val="00B95A9C"/>
    <w:rsid w:val="00BE1F20"/>
    <w:rsid w:val="00D97E36"/>
    <w:rsid w:val="00EE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C3EE"/>
  <w15:chartTrackingRefBased/>
  <w15:docId w15:val="{52559A62-EEC8-49A9-BD27-5EDEEEE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F8B"/>
    <w:rPr>
      <w:sz w:val="18"/>
      <w:szCs w:val="18"/>
    </w:rPr>
  </w:style>
  <w:style w:type="character" w:customStyle="1" w:styleId="a4">
    <w:name w:val="批注框文本 字符"/>
    <w:basedOn w:val="a0"/>
    <w:link w:val="a3"/>
    <w:uiPriority w:val="99"/>
    <w:semiHidden/>
    <w:rsid w:val="00A93F8B"/>
    <w:rPr>
      <w:sz w:val="18"/>
      <w:szCs w:val="18"/>
    </w:rPr>
  </w:style>
  <w:style w:type="paragraph" w:styleId="a5">
    <w:name w:val="Date"/>
    <w:basedOn w:val="a"/>
    <w:next w:val="a"/>
    <w:link w:val="a6"/>
    <w:uiPriority w:val="99"/>
    <w:semiHidden/>
    <w:unhideWhenUsed/>
    <w:rsid w:val="00BE1F20"/>
    <w:pPr>
      <w:ind w:leftChars="2500" w:left="100"/>
    </w:pPr>
  </w:style>
  <w:style w:type="character" w:customStyle="1" w:styleId="a6">
    <w:name w:val="日期 字符"/>
    <w:basedOn w:val="a0"/>
    <w:link w:val="a5"/>
    <w:uiPriority w:val="99"/>
    <w:semiHidden/>
    <w:rsid w:val="00BE1F20"/>
  </w:style>
  <w:style w:type="paragraph" w:styleId="a7">
    <w:name w:val="header"/>
    <w:basedOn w:val="a"/>
    <w:link w:val="a8"/>
    <w:uiPriority w:val="99"/>
    <w:unhideWhenUsed/>
    <w:rsid w:val="006836F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836F5"/>
    <w:rPr>
      <w:sz w:val="18"/>
      <w:szCs w:val="18"/>
    </w:rPr>
  </w:style>
  <w:style w:type="paragraph" w:styleId="a9">
    <w:name w:val="footer"/>
    <w:basedOn w:val="a"/>
    <w:link w:val="aa"/>
    <w:uiPriority w:val="99"/>
    <w:unhideWhenUsed/>
    <w:rsid w:val="006836F5"/>
    <w:pPr>
      <w:tabs>
        <w:tab w:val="center" w:pos="4153"/>
        <w:tab w:val="right" w:pos="8306"/>
      </w:tabs>
      <w:snapToGrid w:val="0"/>
      <w:jc w:val="left"/>
    </w:pPr>
    <w:rPr>
      <w:sz w:val="18"/>
      <w:szCs w:val="18"/>
    </w:rPr>
  </w:style>
  <w:style w:type="character" w:customStyle="1" w:styleId="aa">
    <w:name w:val="页脚 字符"/>
    <w:basedOn w:val="a0"/>
    <w:link w:val="a9"/>
    <w:uiPriority w:val="99"/>
    <w:rsid w:val="006836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6397">
      <w:bodyDiv w:val="1"/>
      <w:marLeft w:val="0"/>
      <w:marRight w:val="0"/>
      <w:marTop w:val="0"/>
      <w:marBottom w:val="0"/>
      <w:divBdr>
        <w:top w:val="none" w:sz="0" w:space="0" w:color="auto"/>
        <w:left w:val="none" w:sz="0" w:space="0" w:color="auto"/>
        <w:bottom w:val="none" w:sz="0" w:space="0" w:color="auto"/>
        <w:right w:val="none" w:sz="0" w:space="0" w:color="auto"/>
      </w:divBdr>
    </w:div>
    <w:div w:id="494760949">
      <w:bodyDiv w:val="1"/>
      <w:marLeft w:val="0"/>
      <w:marRight w:val="0"/>
      <w:marTop w:val="0"/>
      <w:marBottom w:val="0"/>
      <w:divBdr>
        <w:top w:val="none" w:sz="0" w:space="0" w:color="auto"/>
        <w:left w:val="none" w:sz="0" w:space="0" w:color="auto"/>
        <w:bottom w:val="none" w:sz="0" w:space="0" w:color="auto"/>
        <w:right w:val="none" w:sz="0" w:space="0" w:color="auto"/>
      </w:divBdr>
    </w:div>
    <w:div w:id="592398471">
      <w:bodyDiv w:val="1"/>
      <w:marLeft w:val="0"/>
      <w:marRight w:val="0"/>
      <w:marTop w:val="0"/>
      <w:marBottom w:val="0"/>
      <w:divBdr>
        <w:top w:val="none" w:sz="0" w:space="0" w:color="auto"/>
        <w:left w:val="none" w:sz="0" w:space="0" w:color="auto"/>
        <w:bottom w:val="none" w:sz="0" w:space="0" w:color="auto"/>
        <w:right w:val="none" w:sz="0" w:space="0" w:color="auto"/>
      </w:divBdr>
    </w:div>
    <w:div w:id="614143456">
      <w:bodyDiv w:val="1"/>
      <w:marLeft w:val="0"/>
      <w:marRight w:val="0"/>
      <w:marTop w:val="0"/>
      <w:marBottom w:val="0"/>
      <w:divBdr>
        <w:top w:val="none" w:sz="0" w:space="0" w:color="auto"/>
        <w:left w:val="none" w:sz="0" w:space="0" w:color="auto"/>
        <w:bottom w:val="none" w:sz="0" w:space="0" w:color="auto"/>
        <w:right w:val="none" w:sz="0" w:space="0" w:color="auto"/>
      </w:divBdr>
    </w:div>
    <w:div w:id="664086614">
      <w:bodyDiv w:val="1"/>
      <w:marLeft w:val="0"/>
      <w:marRight w:val="0"/>
      <w:marTop w:val="0"/>
      <w:marBottom w:val="0"/>
      <w:divBdr>
        <w:top w:val="none" w:sz="0" w:space="0" w:color="auto"/>
        <w:left w:val="none" w:sz="0" w:space="0" w:color="auto"/>
        <w:bottom w:val="none" w:sz="0" w:space="0" w:color="auto"/>
        <w:right w:val="none" w:sz="0" w:space="0" w:color="auto"/>
      </w:divBdr>
    </w:div>
    <w:div w:id="1484855815">
      <w:bodyDiv w:val="1"/>
      <w:marLeft w:val="0"/>
      <w:marRight w:val="0"/>
      <w:marTop w:val="0"/>
      <w:marBottom w:val="0"/>
      <w:divBdr>
        <w:top w:val="none" w:sz="0" w:space="0" w:color="auto"/>
        <w:left w:val="none" w:sz="0" w:space="0" w:color="auto"/>
        <w:bottom w:val="none" w:sz="0" w:space="0" w:color="auto"/>
        <w:right w:val="none" w:sz="0" w:space="0" w:color="auto"/>
      </w:divBdr>
    </w:div>
    <w:div w:id="1812403216">
      <w:bodyDiv w:val="1"/>
      <w:marLeft w:val="0"/>
      <w:marRight w:val="0"/>
      <w:marTop w:val="0"/>
      <w:marBottom w:val="0"/>
      <w:divBdr>
        <w:top w:val="none" w:sz="0" w:space="0" w:color="auto"/>
        <w:left w:val="none" w:sz="0" w:space="0" w:color="auto"/>
        <w:bottom w:val="none" w:sz="0" w:space="0" w:color="auto"/>
        <w:right w:val="none" w:sz="0" w:space="0" w:color="auto"/>
      </w:divBdr>
    </w:div>
    <w:div w:id="20069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肖 君惟</cp:lastModifiedBy>
  <cp:revision>2</cp:revision>
  <cp:lastPrinted>2023-05-23T02:46:00Z</cp:lastPrinted>
  <dcterms:created xsi:type="dcterms:W3CDTF">2023-05-25T07:41:00Z</dcterms:created>
  <dcterms:modified xsi:type="dcterms:W3CDTF">2023-05-25T07:41:00Z</dcterms:modified>
</cp:coreProperties>
</file>